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D181AC">
      <w:pPr>
        <w:keepNext w:val="0"/>
        <w:keepLines w:val="0"/>
        <w:pageBreakBefore w:val="0"/>
        <w:widowControl w:val="0"/>
        <w:numPr>
          <w:ilvl w:val="0"/>
          <w:numId w:val="0"/>
        </w:numPr>
        <w:kinsoku/>
        <w:wordWrap w:val="0"/>
        <w:overflowPunct/>
        <w:topLinePunct w:val="0"/>
        <w:autoSpaceDE/>
        <w:autoSpaceDN/>
        <w:bidi w:val="0"/>
        <w:adjustRightInd/>
        <w:snapToGrid/>
        <w:spacing w:line="620" w:lineRule="exact"/>
        <w:ind w:firstLine="2200" w:firstLineChars="1100"/>
        <w:jc w:val="right"/>
        <w:textAlignment w:val="auto"/>
        <w:rPr>
          <w:rFonts w:hint="default" w:ascii="Times New Roman" w:hAnsi="Times New Roman" w:eastAsia="仿宋" w:cs="Times New Roman"/>
          <w:b w:val="0"/>
          <w:bCs w:val="0"/>
          <w:i w:val="0"/>
          <w:iCs w:val="0"/>
          <w:caps w:val="0"/>
          <w:color w:val="auto"/>
          <w:spacing w:val="0"/>
          <w:sz w:val="20"/>
          <w:szCs w:val="20"/>
          <w:shd w:val="clear" w:color="auto" w:fill="FFFFFF"/>
          <w:lang w:val="en-US" w:eastAsia="zh-CN"/>
        </w:rPr>
      </w:pPr>
      <w:r>
        <w:rPr>
          <w:rFonts w:hint="default" w:ascii="Times New Roman" w:hAnsi="Times New Roman" w:eastAsia="仿宋" w:cs="Times New Roman"/>
          <w:b w:val="0"/>
          <w:bCs w:val="0"/>
          <w:i w:val="0"/>
          <w:iCs w:val="0"/>
          <w:caps w:val="0"/>
          <w:color w:val="auto"/>
          <w:spacing w:val="0"/>
          <w:sz w:val="20"/>
          <w:szCs w:val="20"/>
          <w:shd w:val="clear" w:color="auto" w:fill="FFFFFF"/>
          <w:lang w:eastAsia="zh-CN"/>
        </w:rPr>
        <w:t>项目编号：</w:t>
      </w:r>
      <w:r>
        <w:rPr>
          <w:rFonts w:hint="default" w:ascii="Times New Roman" w:hAnsi="Times New Roman" w:eastAsia="仿宋" w:cs="Times New Roman"/>
          <w:b w:val="0"/>
          <w:bCs w:val="0"/>
          <w:i w:val="0"/>
          <w:iCs w:val="0"/>
          <w:caps w:val="0"/>
          <w:color w:val="auto"/>
          <w:spacing w:val="0"/>
          <w:sz w:val="20"/>
          <w:szCs w:val="20"/>
          <w:shd w:val="clear" w:color="auto" w:fill="FFFFFF"/>
          <w:lang w:val="en-US" w:eastAsia="zh-CN"/>
        </w:rPr>
        <w:t>CYWZ</w:t>
      </w:r>
      <w:r>
        <w:rPr>
          <w:rFonts w:hint="eastAsia" w:ascii="Times New Roman" w:hAnsi="Times New Roman" w:eastAsia="仿宋" w:cs="Times New Roman"/>
          <w:b w:val="0"/>
          <w:bCs w:val="0"/>
          <w:i w:val="0"/>
          <w:iCs w:val="0"/>
          <w:caps w:val="0"/>
          <w:color w:val="auto"/>
          <w:spacing w:val="0"/>
          <w:sz w:val="20"/>
          <w:szCs w:val="20"/>
          <w:shd w:val="clear" w:color="auto" w:fill="FFFFFF"/>
          <w:lang w:val="en-US" w:eastAsia="zh-CN"/>
        </w:rPr>
        <w:t>-</w:t>
      </w:r>
      <w:r>
        <w:rPr>
          <w:rFonts w:hint="default" w:ascii="Times New Roman" w:hAnsi="Times New Roman" w:eastAsia="仿宋" w:cs="Times New Roman"/>
          <w:b w:val="0"/>
          <w:bCs w:val="0"/>
          <w:i w:val="0"/>
          <w:iCs w:val="0"/>
          <w:caps w:val="0"/>
          <w:color w:val="auto"/>
          <w:spacing w:val="0"/>
          <w:sz w:val="20"/>
          <w:szCs w:val="20"/>
          <w:shd w:val="clear" w:color="auto" w:fill="FFFFFF"/>
          <w:lang w:val="en-US" w:eastAsia="zh-CN"/>
        </w:rPr>
        <w:t>FKGS</w:t>
      </w:r>
      <w:r>
        <w:rPr>
          <w:rFonts w:hint="eastAsia" w:ascii="Times New Roman" w:hAnsi="Times New Roman" w:eastAsia="仿宋" w:cs="Times New Roman"/>
          <w:b w:val="0"/>
          <w:bCs w:val="0"/>
          <w:i w:val="0"/>
          <w:iCs w:val="0"/>
          <w:caps w:val="0"/>
          <w:color w:val="auto"/>
          <w:spacing w:val="0"/>
          <w:sz w:val="20"/>
          <w:szCs w:val="20"/>
          <w:shd w:val="clear" w:color="auto" w:fill="FFFFFF"/>
          <w:lang w:val="en-US" w:eastAsia="zh-CN"/>
        </w:rPr>
        <w:t>-</w:t>
      </w:r>
      <w:r>
        <w:rPr>
          <w:rFonts w:hint="default" w:ascii="Times New Roman" w:hAnsi="Times New Roman" w:eastAsia="仿宋" w:cs="Times New Roman"/>
          <w:b w:val="0"/>
          <w:bCs w:val="0"/>
          <w:i w:val="0"/>
          <w:iCs w:val="0"/>
          <w:caps w:val="0"/>
          <w:color w:val="auto"/>
          <w:spacing w:val="0"/>
          <w:sz w:val="20"/>
          <w:szCs w:val="20"/>
          <w:shd w:val="clear" w:color="auto" w:fill="FFFFFF"/>
          <w:lang w:val="en-US" w:eastAsia="zh-CN"/>
        </w:rPr>
        <w:t>2025</w:t>
      </w:r>
      <w:r>
        <w:rPr>
          <w:rFonts w:hint="eastAsia" w:ascii="Times New Roman" w:hAnsi="Times New Roman" w:eastAsia="仿宋" w:cs="Times New Roman"/>
          <w:b w:val="0"/>
          <w:bCs w:val="0"/>
          <w:i w:val="0"/>
          <w:iCs w:val="0"/>
          <w:caps w:val="0"/>
          <w:color w:val="auto"/>
          <w:spacing w:val="0"/>
          <w:sz w:val="20"/>
          <w:szCs w:val="20"/>
          <w:shd w:val="clear" w:color="auto" w:fill="FFFFFF"/>
          <w:lang w:val="en-US" w:eastAsia="zh-CN"/>
        </w:rPr>
        <w:t>-</w:t>
      </w:r>
      <w:r>
        <w:rPr>
          <w:rFonts w:hint="default" w:ascii="Times New Roman" w:hAnsi="Times New Roman" w:eastAsia="仿宋" w:cs="Times New Roman"/>
          <w:b w:val="0"/>
          <w:bCs w:val="0"/>
          <w:i w:val="0"/>
          <w:iCs w:val="0"/>
          <w:caps w:val="0"/>
          <w:color w:val="auto"/>
          <w:spacing w:val="0"/>
          <w:sz w:val="20"/>
          <w:szCs w:val="20"/>
          <w:shd w:val="clear" w:color="auto" w:fill="FFFFFF"/>
          <w:lang w:val="en-US" w:eastAsia="zh-CN"/>
        </w:rPr>
        <w:t>01</w:t>
      </w:r>
    </w:p>
    <w:p w14:paraId="5772D26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 w:val="0"/>
          <w:bCs w:val="0"/>
          <w:i w:val="0"/>
          <w:iCs w:val="0"/>
          <w:caps w:val="0"/>
          <w:color w:val="auto"/>
          <w:spacing w:val="0"/>
          <w:sz w:val="30"/>
          <w:szCs w:val="30"/>
          <w:shd w:val="clear" w:color="auto" w:fill="FFFFFF"/>
          <w:lang w:eastAsia="zh-CN"/>
        </w:rPr>
      </w:pPr>
      <w:r>
        <w:rPr>
          <w:rFonts w:hint="eastAsia" w:ascii="方正小标宋简体" w:hAnsi="方正小标宋简体" w:eastAsia="方正小标宋简体" w:cs="方正小标宋简体"/>
          <w:b w:val="0"/>
          <w:bCs w:val="0"/>
          <w:i w:val="0"/>
          <w:iCs w:val="0"/>
          <w:caps w:val="0"/>
          <w:color w:val="auto"/>
          <w:spacing w:val="0"/>
          <w:sz w:val="30"/>
          <w:szCs w:val="30"/>
          <w:shd w:val="clear" w:color="auto" w:fill="FFFFFF"/>
          <w:lang w:eastAsia="zh-CN"/>
        </w:rPr>
        <w:t>询比价采购文件</w:t>
      </w:r>
    </w:p>
    <w:p w14:paraId="4995F41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i w:val="0"/>
          <w:iCs w:val="0"/>
          <w:caps w:val="0"/>
          <w:color w:val="auto"/>
          <w:spacing w:val="0"/>
          <w:sz w:val="24"/>
          <w:szCs w:val="24"/>
          <w:shd w:val="clear" w:color="auto" w:fill="FFFFFF"/>
        </w:rPr>
      </w:pPr>
      <w:r>
        <w:rPr>
          <w:rFonts w:hint="eastAsia" w:ascii="仿宋" w:hAnsi="仿宋" w:eastAsia="仿宋" w:cs="仿宋"/>
          <w:i w:val="0"/>
          <w:iCs w:val="0"/>
          <w:caps w:val="0"/>
          <w:color w:val="auto"/>
          <w:spacing w:val="0"/>
          <w:sz w:val="24"/>
          <w:szCs w:val="24"/>
          <w:shd w:val="clear" w:color="auto" w:fill="FFFFFF"/>
        </w:rPr>
        <w:t>各报价单位：</w:t>
      </w:r>
    </w:p>
    <w:p w14:paraId="4041093B">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i w:val="0"/>
          <w:iCs w:val="0"/>
          <w:caps w:val="0"/>
          <w:color w:val="auto"/>
          <w:spacing w:val="0"/>
          <w:sz w:val="24"/>
          <w:szCs w:val="24"/>
          <w:shd w:val="clear" w:color="auto" w:fill="FFFFFF"/>
        </w:rPr>
      </w:pPr>
      <w:r>
        <w:rPr>
          <w:rFonts w:hint="eastAsia" w:ascii="仿宋" w:hAnsi="仿宋" w:eastAsia="仿宋" w:cs="仿宋"/>
          <w:i w:val="0"/>
          <w:iCs w:val="0"/>
          <w:caps w:val="0"/>
          <w:color w:val="auto"/>
          <w:spacing w:val="0"/>
          <w:sz w:val="24"/>
          <w:szCs w:val="24"/>
          <w:shd w:val="clear" w:color="auto" w:fill="FFFFFF"/>
          <w:lang w:eastAsia="zh-CN"/>
        </w:rPr>
        <w:t>我公司需采购一批</w:t>
      </w:r>
      <w:r>
        <w:rPr>
          <w:rFonts w:hint="eastAsia" w:ascii="仿宋" w:hAnsi="仿宋" w:eastAsia="仿宋" w:cs="仿宋"/>
          <w:i w:val="0"/>
          <w:iCs w:val="0"/>
          <w:caps w:val="0"/>
          <w:color w:val="auto"/>
          <w:spacing w:val="0"/>
          <w:sz w:val="24"/>
          <w:szCs w:val="24"/>
          <w:u w:val="single"/>
          <w:shd w:val="clear" w:color="auto" w:fill="FFFFFF"/>
          <w:lang w:val="en-US" w:eastAsia="zh-CN"/>
        </w:rPr>
        <w:t xml:space="preserve"> 聚合氯化铝（饮用水级） </w:t>
      </w:r>
      <w:r>
        <w:rPr>
          <w:rFonts w:hint="eastAsia" w:ascii="仿宋" w:hAnsi="仿宋" w:eastAsia="仿宋" w:cs="仿宋"/>
          <w:i w:val="0"/>
          <w:iCs w:val="0"/>
          <w:caps w:val="0"/>
          <w:color w:val="auto"/>
          <w:spacing w:val="0"/>
          <w:sz w:val="24"/>
          <w:szCs w:val="24"/>
          <w:shd w:val="clear" w:color="auto" w:fill="FFFFFF"/>
          <w:lang w:val="en-US" w:eastAsia="zh-CN"/>
        </w:rPr>
        <w:t>，项目名称：</w:t>
      </w:r>
      <w:r>
        <w:rPr>
          <w:rFonts w:hint="eastAsia" w:ascii="仿宋" w:hAnsi="仿宋" w:eastAsia="仿宋" w:cs="仿宋"/>
          <w:i w:val="0"/>
          <w:iCs w:val="0"/>
          <w:caps w:val="0"/>
          <w:color w:val="auto"/>
          <w:spacing w:val="0"/>
          <w:sz w:val="24"/>
          <w:szCs w:val="24"/>
          <w:u w:val="single"/>
          <w:shd w:val="clear" w:color="auto" w:fill="FFFFFF"/>
          <w:lang w:val="en-US" w:eastAsia="zh-CN"/>
        </w:rPr>
        <w:t xml:space="preserve"> 新疆昌源水务集团阜康供水有限责任</w:t>
      </w:r>
      <w:r>
        <w:rPr>
          <w:rFonts w:hint="eastAsia" w:ascii="仿宋" w:hAnsi="仿宋" w:eastAsia="仿宋" w:cs="仿宋"/>
          <w:i w:val="0"/>
          <w:iCs w:val="0"/>
          <w:caps w:val="0"/>
          <w:color w:val="auto"/>
          <w:spacing w:val="0"/>
          <w:sz w:val="24"/>
          <w:szCs w:val="24"/>
          <w:u w:val="single"/>
          <w:shd w:val="clear" w:color="auto" w:fill="FFFFFF"/>
          <w:lang w:eastAsia="zh-CN"/>
        </w:rPr>
        <w:t>公司聚合氯化</w:t>
      </w:r>
      <w:r>
        <w:rPr>
          <w:rFonts w:hint="eastAsia" w:ascii="仿宋" w:hAnsi="仿宋" w:eastAsia="仿宋" w:cs="仿宋"/>
          <w:i w:val="0"/>
          <w:iCs w:val="0"/>
          <w:caps w:val="0"/>
          <w:color w:val="auto"/>
          <w:spacing w:val="0"/>
          <w:sz w:val="24"/>
          <w:szCs w:val="24"/>
          <w:u w:val="single"/>
          <w:shd w:val="clear" w:color="auto" w:fill="FFFFFF"/>
          <w:lang w:val="en-US" w:eastAsia="zh-CN"/>
        </w:rPr>
        <w:t xml:space="preserve">铝采购 </w:t>
      </w:r>
      <w:r>
        <w:rPr>
          <w:rFonts w:hint="eastAsia" w:ascii="仿宋" w:hAnsi="仿宋" w:eastAsia="仿宋" w:cs="仿宋"/>
          <w:i w:val="0"/>
          <w:iCs w:val="0"/>
          <w:caps w:val="0"/>
          <w:color w:val="auto"/>
          <w:spacing w:val="0"/>
          <w:sz w:val="24"/>
          <w:szCs w:val="24"/>
          <w:shd w:val="clear" w:color="auto" w:fill="FFFFFF"/>
          <w:lang w:val="en-US" w:eastAsia="zh-CN"/>
        </w:rPr>
        <w:t>，</w:t>
      </w:r>
      <w:r>
        <w:rPr>
          <w:rFonts w:hint="eastAsia" w:ascii="仿宋" w:hAnsi="仿宋" w:eastAsia="仿宋" w:cs="仿宋"/>
          <w:i w:val="0"/>
          <w:iCs w:val="0"/>
          <w:caps w:val="0"/>
          <w:color w:val="auto"/>
          <w:spacing w:val="0"/>
          <w:sz w:val="24"/>
          <w:szCs w:val="24"/>
          <w:u w:val="none"/>
          <w:shd w:val="clear" w:color="auto" w:fill="FFFFFF"/>
          <w:lang w:val="en-US" w:eastAsia="zh-CN"/>
        </w:rPr>
        <w:t>项目地点位于</w:t>
      </w:r>
      <w:r>
        <w:rPr>
          <w:rFonts w:hint="eastAsia" w:ascii="仿宋" w:hAnsi="仿宋" w:eastAsia="仿宋" w:cs="仿宋"/>
          <w:i w:val="0"/>
          <w:iCs w:val="0"/>
          <w:caps w:val="0"/>
          <w:color w:val="auto"/>
          <w:spacing w:val="0"/>
          <w:sz w:val="24"/>
          <w:szCs w:val="24"/>
          <w:u w:val="single"/>
          <w:shd w:val="clear" w:color="auto" w:fill="FFFFFF"/>
          <w:lang w:val="en-US" w:eastAsia="zh-CN"/>
        </w:rPr>
        <w:t xml:space="preserve"> 新疆昌吉州阜康市五工梁水厂 </w:t>
      </w:r>
      <w:r>
        <w:rPr>
          <w:rFonts w:hint="eastAsia" w:ascii="仿宋" w:hAnsi="仿宋" w:eastAsia="仿宋" w:cs="仿宋"/>
          <w:i w:val="0"/>
          <w:iCs w:val="0"/>
          <w:caps w:val="0"/>
          <w:color w:val="auto"/>
          <w:spacing w:val="0"/>
          <w:sz w:val="24"/>
          <w:szCs w:val="24"/>
          <w:u w:val="none"/>
          <w:shd w:val="clear" w:color="auto" w:fill="FFFFFF"/>
          <w:lang w:val="en-US" w:eastAsia="zh-CN"/>
        </w:rPr>
        <w:t>，</w:t>
      </w:r>
      <w:r>
        <w:rPr>
          <w:rFonts w:hint="eastAsia" w:ascii="仿宋" w:hAnsi="仿宋" w:eastAsia="仿宋" w:cs="仿宋"/>
          <w:i w:val="0"/>
          <w:iCs w:val="0"/>
          <w:caps w:val="0"/>
          <w:color w:val="auto"/>
          <w:spacing w:val="0"/>
          <w:sz w:val="24"/>
          <w:szCs w:val="24"/>
          <w:shd w:val="clear" w:color="auto" w:fill="FFFFFF"/>
        </w:rPr>
        <w:t>请按以下要求于</w:t>
      </w:r>
      <w:r>
        <w:rPr>
          <w:rFonts w:hint="eastAsia" w:ascii="仿宋" w:hAnsi="仿宋" w:eastAsia="仿宋" w:cs="仿宋"/>
          <w:i w:val="0"/>
          <w:iCs w:val="0"/>
          <w:caps w:val="0"/>
          <w:color w:val="auto"/>
          <w:spacing w:val="0"/>
          <w:sz w:val="24"/>
          <w:szCs w:val="24"/>
          <w:u w:val="single"/>
          <w:shd w:val="clear" w:color="auto" w:fill="FFFFFF"/>
          <w:lang w:val="en-US" w:eastAsia="zh-CN"/>
        </w:rPr>
        <w:t xml:space="preserve"> 2025</w:t>
      </w:r>
      <w:r>
        <w:rPr>
          <w:rFonts w:hint="eastAsia" w:ascii="仿宋" w:hAnsi="仿宋" w:eastAsia="仿宋" w:cs="仿宋"/>
          <w:i w:val="0"/>
          <w:iCs w:val="0"/>
          <w:caps w:val="0"/>
          <w:color w:val="auto"/>
          <w:spacing w:val="0"/>
          <w:sz w:val="24"/>
          <w:szCs w:val="24"/>
          <w:shd w:val="clear" w:color="auto" w:fill="FFFFFF"/>
        </w:rPr>
        <w:t>年</w:t>
      </w:r>
      <w:r>
        <w:rPr>
          <w:rFonts w:hint="eastAsia" w:ascii="仿宋" w:hAnsi="仿宋" w:eastAsia="仿宋" w:cs="仿宋"/>
          <w:i w:val="0"/>
          <w:iCs w:val="0"/>
          <w:caps w:val="0"/>
          <w:color w:val="auto"/>
          <w:spacing w:val="0"/>
          <w:sz w:val="24"/>
          <w:szCs w:val="24"/>
          <w:u w:val="single"/>
          <w:shd w:val="clear" w:color="auto" w:fill="FFFFFF"/>
          <w:lang w:val="en-US" w:eastAsia="zh-CN"/>
        </w:rPr>
        <w:t>5</w:t>
      </w:r>
      <w:r>
        <w:rPr>
          <w:rFonts w:hint="eastAsia" w:ascii="仿宋" w:hAnsi="仿宋" w:eastAsia="仿宋" w:cs="仿宋"/>
          <w:i w:val="0"/>
          <w:iCs w:val="0"/>
          <w:caps w:val="0"/>
          <w:color w:val="auto"/>
          <w:spacing w:val="0"/>
          <w:sz w:val="24"/>
          <w:szCs w:val="24"/>
          <w:shd w:val="clear" w:color="auto" w:fill="FFFFFF"/>
        </w:rPr>
        <w:t>月</w:t>
      </w:r>
      <w:r>
        <w:rPr>
          <w:rFonts w:hint="eastAsia" w:ascii="仿宋" w:hAnsi="仿宋" w:eastAsia="仿宋" w:cs="仿宋"/>
          <w:i w:val="0"/>
          <w:iCs w:val="0"/>
          <w:caps w:val="0"/>
          <w:color w:val="auto"/>
          <w:spacing w:val="0"/>
          <w:sz w:val="24"/>
          <w:szCs w:val="24"/>
          <w:u w:val="single"/>
          <w:shd w:val="clear" w:color="auto" w:fill="FFFFFF"/>
          <w:lang w:val="en-US" w:eastAsia="zh-CN"/>
        </w:rPr>
        <w:t>19</w:t>
      </w:r>
      <w:r>
        <w:rPr>
          <w:rFonts w:hint="eastAsia" w:ascii="仿宋" w:hAnsi="仿宋" w:eastAsia="仿宋" w:cs="仿宋"/>
          <w:i w:val="0"/>
          <w:iCs w:val="0"/>
          <w:caps w:val="0"/>
          <w:color w:val="auto"/>
          <w:spacing w:val="0"/>
          <w:sz w:val="24"/>
          <w:szCs w:val="24"/>
          <w:shd w:val="clear" w:color="auto" w:fill="FFFFFF"/>
        </w:rPr>
        <w:t>日北京时间</w:t>
      </w:r>
      <w:r>
        <w:rPr>
          <w:rFonts w:hint="eastAsia" w:ascii="仿宋" w:hAnsi="仿宋" w:eastAsia="仿宋" w:cs="仿宋"/>
          <w:i w:val="0"/>
          <w:iCs w:val="0"/>
          <w:caps w:val="0"/>
          <w:color w:val="auto"/>
          <w:spacing w:val="0"/>
          <w:sz w:val="24"/>
          <w:szCs w:val="24"/>
          <w:u w:val="single"/>
          <w:shd w:val="clear" w:color="auto" w:fill="FFFFFF"/>
          <w:lang w:val="en-US" w:eastAsia="zh-CN"/>
        </w:rPr>
        <w:t>16:00</w:t>
      </w:r>
      <w:r>
        <w:rPr>
          <w:rFonts w:hint="eastAsia" w:ascii="仿宋" w:hAnsi="仿宋" w:eastAsia="仿宋" w:cs="仿宋"/>
          <w:i w:val="0"/>
          <w:iCs w:val="0"/>
          <w:caps w:val="0"/>
          <w:color w:val="auto"/>
          <w:spacing w:val="0"/>
          <w:sz w:val="24"/>
          <w:szCs w:val="24"/>
          <w:shd w:val="clear" w:color="auto" w:fill="FFFFFF"/>
        </w:rPr>
        <w:t>前将报价单报至我</w:t>
      </w:r>
      <w:r>
        <w:rPr>
          <w:rFonts w:hint="eastAsia" w:ascii="仿宋" w:hAnsi="仿宋" w:eastAsia="仿宋" w:cs="仿宋"/>
          <w:i w:val="0"/>
          <w:iCs w:val="0"/>
          <w:caps w:val="0"/>
          <w:color w:val="auto"/>
          <w:spacing w:val="0"/>
          <w:sz w:val="24"/>
          <w:szCs w:val="24"/>
          <w:shd w:val="clear" w:color="auto" w:fill="FFFFFF"/>
          <w:lang w:eastAsia="zh-CN"/>
        </w:rPr>
        <w:t>公</w:t>
      </w:r>
      <w:r>
        <w:rPr>
          <w:rFonts w:hint="eastAsia" w:ascii="仿宋" w:hAnsi="仿宋" w:eastAsia="仿宋" w:cs="仿宋"/>
          <w:i w:val="0"/>
          <w:iCs w:val="0"/>
          <w:caps w:val="0"/>
          <w:color w:val="auto"/>
          <w:spacing w:val="0"/>
          <w:sz w:val="24"/>
          <w:szCs w:val="24"/>
          <w:shd w:val="clear" w:color="auto" w:fill="FFFFFF"/>
        </w:rPr>
        <w:t>司。</w:t>
      </w:r>
    </w:p>
    <w:p w14:paraId="0FFB531E">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 w:hAnsi="仿宋" w:eastAsia="仿宋" w:cs="仿宋"/>
          <w:i w:val="0"/>
          <w:iCs w:val="0"/>
          <w:caps w:val="0"/>
          <w:color w:val="auto"/>
          <w:spacing w:val="0"/>
          <w:sz w:val="24"/>
          <w:szCs w:val="24"/>
          <w:u w:val="none"/>
          <w:shd w:val="clear" w:color="auto" w:fill="FFFFFF"/>
        </w:rPr>
      </w:pPr>
      <w:r>
        <w:rPr>
          <w:rFonts w:hint="eastAsia" w:ascii="仿宋" w:hAnsi="仿宋" w:eastAsia="仿宋" w:cs="仿宋"/>
          <w:b/>
          <w:bCs/>
          <w:i w:val="0"/>
          <w:iCs w:val="0"/>
          <w:caps w:val="0"/>
          <w:color w:val="auto"/>
          <w:spacing w:val="0"/>
          <w:sz w:val="24"/>
          <w:szCs w:val="24"/>
          <w:u w:val="none"/>
          <w:shd w:val="clear" w:color="auto" w:fill="FFFFFF"/>
          <w:lang w:eastAsia="zh-CN"/>
        </w:rPr>
        <w:t>一、</w:t>
      </w:r>
      <w:r>
        <w:rPr>
          <w:rFonts w:hint="eastAsia" w:ascii="仿宋" w:hAnsi="仿宋" w:eastAsia="仿宋" w:cs="仿宋"/>
          <w:b/>
          <w:bCs/>
          <w:i w:val="0"/>
          <w:iCs w:val="0"/>
          <w:caps w:val="0"/>
          <w:color w:val="auto"/>
          <w:spacing w:val="0"/>
          <w:sz w:val="24"/>
          <w:szCs w:val="24"/>
          <w:u w:val="none"/>
          <w:shd w:val="clear" w:color="auto" w:fill="FFFFFF"/>
        </w:rPr>
        <w:t>采购需求清单</w:t>
      </w:r>
    </w:p>
    <w:p w14:paraId="4960103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i w:val="0"/>
          <w:iCs w:val="0"/>
          <w:caps w:val="0"/>
          <w:color w:val="auto"/>
          <w:spacing w:val="0"/>
          <w:sz w:val="24"/>
          <w:szCs w:val="24"/>
          <w:u w:val="none"/>
          <w:shd w:val="clear" w:color="auto" w:fill="FFFFFF"/>
        </w:rPr>
      </w:pPr>
      <w:r>
        <w:rPr>
          <w:rFonts w:hint="eastAsia" w:ascii="仿宋" w:hAnsi="仿宋" w:eastAsia="仿宋" w:cs="仿宋"/>
          <w:i w:val="0"/>
          <w:iCs w:val="0"/>
          <w:caps w:val="0"/>
          <w:color w:val="auto"/>
          <w:spacing w:val="0"/>
          <w:sz w:val="24"/>
          <w:szCs w:val="24"/>
          <w:u w:val="none"/>
          <w:shd w:val="clear" w:color="auto" w:fill="FFFFFF"/>
        </w:rPr>
        <w:t>详见《报价单》中</w:t>
      </w:r>
      <w:r>
        <w:rPr>
          <w:rFonts w:hint="eastAsia" w:ascii="仿宋" w:hAnsi="仿宋" w:eastAsia="仿宋" w:cs="仿宋"/>
          <w:i w:val="0"/>
          <w:iCs w:val="0"/>
          <w:caps w:val="0"/>
          <w:color w:val="auto"/>
          <w:spacing w:val="0"/>
          <w:sz w:val="24"/>
          <w:szCs w:val="24"/>
          <w:u w:val="none"/>
          <w:shd w:val="clear" w:color="auto" w:fill="FFFFFF"/>
          <w:lang w:eastAsia="zh-CN"/>
        </w:rPr>
        <w:t>材料</w:t>
      </w:r>
      <w:r>
        <w:rPr>
          <w:rFonts w:hint="eastAsia" w:ascii="仿宋" w:hAnsi="仿宋" w:eastAsia="仿宋" w:cs="仿宋"/>
          <w:i w:val="0"/>
          <w:iCs w:val="0"/>
          <w:caps w:val="0"/>
          <w:color w:val="auto"/>
          <w:spacing w:val="0"/>
          <w:sz w:val="24"/>
          <w:szCs w:val="24"/>
          <w:u w:val="none"/>
          <w:shd w:val="clear" w:color="auto" w:fill="FFFFFF"/>
        </w:rPr>
        <w:t>清单</w:t>
      </w:r>
    </w:p>
    <w:p w14:paraId="0D719C44">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 w:hAnsi="仿宋" w:eastAsia="仿宋" w:cs="仿宋"/>
          <w:b/>
          <w:bCs/>
          <w:i w:val="0"/>
          <w:iCs w:val="0"/>
          <w:caps w:val="0"/>
          <w:color w:val="auto"/>
          <w:spacing w:val="0"/>
          <w:sz w:val="24"/>
          <w:szCs w:val="24"/>
          <w:u w:val="none"/>
          <w:shd w:val="clear" w:color="auto" w:fill="FFFFFF"/>
        </w:rPr>
      </w:pPr>
      <w:r>
        <w:rPr>
          <w:rFonts w:hint="eastAsia" w:ascii="仿宋" w:hAnsi="仿宋" w:eastAsia="仿宋" w:cs="仿宋"/>
          <w:b/>
          <w:bCs/>
          <w:i w:val="0"/>
          <w:iCs w:val="0"/>
          <w:caps w:val="0"/>
          <w:color w:val="auto"/>
          <w:spacing w:val="0"/>
          <w:sz w:val="24"/>
          <w:szCs w:val="24"/>
          <w:u w:val="none"/>
          <w:shd w:val="clear" w:color="auto" w:fill="FFFFFF"/>
        </w:rPr>
        <w:t>二、</w:t>
      </w:r>
      <w:r>
        <w:rPr>
          <w:rFonts w:hint="eastAsia" w:ascii="仿宋" w:hAnsi="仿宋" w:eastAsia="仿宋" w:cs="仿宋"/>
          <w:b/>
          <w:bCs/>
          <w:i w:val="0"/>
          <w:iCs w:val="0"/>
          <w:caps w:val="0"/>
          <w:color w:val="auto"/>
          <w:spacing w:val="0"/>
          <w:sz w:val="24"/>
          <w:szCs w:val="24"/>
          <w:u w:val="none"/>
          <w:shd w:val="clear" w:color="auto" w:fill="FFFFFF"/>
          <w:lang w:eastAsia="zh-CN"/>
        </w:rPr>
        <w:t>程序与</w:t>
      </w:r>
      <w:r>
        <w:rPr>
          <w:rFonts w:hint="eastAsia" w:ascii="仿宋" w:hAnsi="仿宋" w:eastAsia="仿宋" w:cs="仿宋"/>
          <w:b/>
          <w:bCs/>
          <w:i w:val="0"/>
          <w:iCs w:val="0"/>
          <w:caps w:val="0"/>
          <w:color w:val="auto"/>
          <w:spacing w:val="0"/>
          <w:sz w:val="24"/>
          <w:szCs w:val="24"/>
          <w:u w:val="none"/>
          <w:shd w:val="clear" w:color="auto" w:fill="FFFFFF"/>
        </w:rPr>
        <w:t>要求</w:t>
      </w:r>
    </w:p>
    <w:p w14:paraId="14A74B1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i w:val="0"/>
          <w:iCs w:val="0"/>
          <w:caps w:val="0"/>
          <w:color w:val="auto"/>
          <w:spacing w:val="0"/>
          <w:sz w:val="24"/>
          <w:szCs w:val="24"/>
          <w:u w:val="none"/>
          <w:shd w:val="clear" w:color="auto" w:fill="FFFFFF"/>
          <w:lang w:eastAsia="zh-CN"/>
        </w:rPr>
      </w:pPr>
      <w:r>
        <w:rPr>
          <w:rFonts w:hint="eastAsia" w:ascii="仿宋" w:hAnsi="仿宋" w:eastAsia="仿宋" w:cs="仿宋"/>
          <w:i w:val="0"/>
          <w:iCs w:val="0"/>
          <w:caps w:val="0"/>
          <w:color w:val="auto"/>
          <w:spacing w:val="0"/>
          <w:sz w:val="24"/>
          <w:szCs w:val="24"/>
          <w:u w:val="none"/>
          <w:shd w:val="clear" w:color="auto" w:fill="FFFFFF"/>
        </w:rPr>
        <w:t>（一）报价格式详见《报价单》</w:t>
      </w:r>
      <w:r>
        <w:rPr>
          <w:rFonts w:hint="eastAsia" w:ascii="仿宋" w:hAnsi="仿宋" w:eastAsia="仿宋" w:cs="仿宋"/>
          <w:i w:val="0"/>
          <w:iCs w:val="0"/>
          <w:caps w:val="0"/>
          <w:color w:val="auto"/>
          <w:spacing w:val="0"/>
          <w:sz w:val="24"/>
          <w:szCs w:val="24"/>
          <w:u w:val="none"/>
          <w:shd w:val="clear" w:color="auto" w:fill="FFFFFF"/>
          <w:lang w:eastAsia="zh-CN"/>
        </w:rPr>
        <w:t>。</w:t>
      </w:r>
    </w:p>
    <w:p w14:paraId="3969D29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i w:val="0"/>
          <w:iCs w:val="0"/>
          <w:caps w:val="0"/>
          <w:color w:val="auto"/>
          <w:spacing w:val="0"/>
          <w:sz w:val="24"/>
          <w:szCs w:val="24"/>
          <w:u w:val="none"/>
          <w:shd w:val="clear" w:color="auto" w:fill="FFFFFF"/>
          <w:lang w:eastAsia="zh-CN"/>
        </w:rPr>
      </w:pPr>
      <w:r>
        <w:rPr>
          <w:rFonts w:hint="eastAsia" w:ascii="仿宋" w:hAnsi="仿宋" w:eastAsia="仿宋" w:cs="仿宋"/>
          <w:i w:val="0"/>
          <w:iCs w:val="0"/>
          <w:caps w:val="0"/>
          <w:color w:val="auto"/>
          <w:spacing w:val="0"/>
          <w:sz w:val="24"/>
          <w:szCs w:val="24"/>
          <w:u w:val="none"/>
          <w:shd w:val="clear" w:color="auto" w:fill="FFFFFF"/>
          <w:lang w:eastAsia="zh-CN"/>
        </w:rPr>
        <w:t>报价方式一：</w:t>
      </w:r>
      <w:r>
        <w:rPr>
          <w:rFonts w:hint="eastAsia" w:ascii="仿宋" w:hAnsi="仿宋" w:eastAsia="仿宋" w:cs="仿宋"/>
          <w:i w:val="0"/>
          <w:iCs w:val="0"/>
          <w:caps w:val="0"/>
          <w:color w:val="auto"/>
          <w:spacing w:val="0"/>
          <w:sz w:val="24"/>
          <w:szCs w:val="24"/>
          <w:u w:val="none"/>
          <w:shd w:val="clear" w:color="auto" w:fill="FFFFFF"/>
        </w:rPr>
        <w:t>将</w:t>
      </w:r>
      <w:r>
        <w:rPr>
          <w:rFonts w:hint="eastAsia" w:ascii="仿宋" w:hAnsi="仿宋" w:eastAsia="仿宋" w:cs="仿宋"/>
          <w:i w:val="0"/>
          <w:iCs w:val="0"/>
          <w:caps w:val="0"/>
          <w:color w:val="auto"/>
          <w:spacing w:val="0"/>
          <w:sz w:val="24"/>
          <w:szCs w:val="24"/>
          <w:u w:val="none"/>
          <w:shd w:val="clear" w:color="auto" w:fill="FFFFFF"/>
          <w:lang w:eastAsia="zh-CN"/>
        </w:rPr>
        <w:t>加</w:t>
      </w:r>
      <w:r>
        <w:rPr>
          <w:rFonts w:hint="eastAsia" w:ascii="仿宋" w:hAnsi="仿宋" w:eastAsia="仿宋" w:cs="仿宋"/>
          <w:i w:val="0"/>
          <w:iCs w:val="0"/>
          <w:caps w:val="0"/>
          <w:color w:val="auto"/>
          <w:spacing w:val="0"/>
          <w:sz w:val="24"/>
          <w:szCs w:val="24"/>
          <w:u w:val="none"/>
          <w:shd w:val="clear" w:color="auto" w:fill="FFFFFF"/>
        </w:rPr>
        <w:t>盖单位公章</w:t>
      </w:r>
      <w:r>
        <w:rPr>
          <w:rFonts w:hint="eastAsia" w:ascii="仿宋" w:hAnsi="仿宋" w:eastAsia="仿宋" w:cs="仿宋"/>
          <w:i w:val="0"/>
          <w:iCs w:val="0"/>
          <w:caps w:val="0"/>
          <w:color w:val="auto"/>
          <w:spacing w:val="0"/>
          <w:sz w:val="24"/>
          <w:szCs w:val="24"/>
          <w:u w:val="none"/>
          <w:shd w:val="clear" w:color="auto" w:fill="FFFFFF"/>
          <w:lang w:eastAsia="zh-CN"/>
        </w:rPr>
        <w:t>的纸质版报价单密封后</w:t>
      </w:r>
      <w:r>
        <w:rPr>
          <w:rFonts w:hint="eastAsia" w:ascii="仿宋" w:hAnsi="仿宋" w:eastAsia="仿宋" w:cs="仿宋"/>
          <w:i w:val="0"/>
          <w:iCs w:val="0"/>
          <w:caps w:val="0"/>
          <w:color w:val="auto"/>
          <w:spacing w:val="0"/>
          <w:sz w:val="24"/>
          <w:szCs w:val="24"/>
          <w:u w:val="none"/>
          <w:shd w:val="clear" w:color="auto" w:fill="FFFFFF"/>
        </w:rPr>
        <w:t>报送至</w:t>
      </w:r>
      <w:r>
        <w:rPr>
          <w:rFonts w:hint="eastAsia" w:ascii="仿宋" w:hAnsi="仿宋" w:eastAsia="仿宋" w:cs="仿宋"/>
          <w:i w:val="0"/>
          <w:iCs w:val="0"/>
          <w:caps w:val="0"/>
          <w:color w:val="auto"/>
          <w:spacing w:val="0"/>
          <w:sz w:val="24"/>
          <w:szCs w:val="24"/>
          <w:u w:val="none"/>
          <w:shd w:val="clear" w:color="auto" w:fill="FFFFFF"/>
          <w:lang w:eastAsia="zh-CN"/>
        </w:rPr>
        <w:t>或邮寄至</w:t>
      </w:r>
      <w:r>
        <w:rPr>
          <w:rFonts w:hint="eastAsia" w:ascii="仿宋" w:hAnsi="仿宋" w:eastAsia="仿宋" w:cs="仿宋"/>
          <w:i w:val="0"/>
          <w:iCs w:val="0"/>
          <w:caps w:val="0"/>
          <w:color w:val="auto"/>
          <w:spacing w:val="0"/>
          <w:sz w:val="24"/>
          <w:szCs w:val="24"/>
          <w:u w:val="single"/>
          <w:shd w:val="clear" w:color="auto" w:fill="FFFFFF"/>
          <w:lang w:val="en-US" w:eastAsia="zh-CN"/>
        </w:rPr>
        <w:t xml:space="preserve"> 乌鲁木齐市经济技术开发区阿里山街461号昌源水务大厦20层新疆昌源水务集团有限</w:t>
      </w:r>
      <w:r>
        <w:rPr>
          <w:rFonts w:hint="eastAsia" w:ascii="仿宋" w:hAnsi="仿宋" w:eastAsia="仿宋" w:cs="仿宋"/>
          <w:i w:val="0"/>
          <w:iCs w:val="0"/>
          <w:caps w:val="0"/>
          <w:color w:val="auto"/>
          <w:spacing w:val="0"/>
          <w:sz w:val="24"/>
          <w:szCs w:val="24"/>
          <w:u w:val="single"/>
          <w:shd w:val="clear" w:color="auto" w:fill="FFFFFF"/>
          <w:lang w:eastAsia="zh-CN"/>
        </w:rPr>
        <w:t>公司乌鲁木齐物资分公司</w:t>
      </w:r>
      <w:r>
        <w:rPr>
          <w:rFonts w:hint="eastAsia" w:ascii="仿宋" w:hAnsi="仿宋" w:eastAsia="仿宋" w:cs="仿宋"/>
          <w:i w:val="0"/>
          <w:iCs w:val="0"/>
          <w:caps w:val="0"/>
          <w:color w:val="auto"/>
          <w:spacing w:val="0"/>
          <w:sz w:val="24"/>
          <w:szCs w:val="24"/>
          <w:u w:val="single"/>
          <w:shd w:val="clear" w:color="auto" w:fill="FFFFFF"/>
          <w:lang w:val="en-US" w:eastAsia="zh-CN"/>
        </w:rPr>
        <w:t xml:space="preserve"> </w:t>
      </w:r>
      <w:r>
        <w:rPr>
          <w:rFonts w:hint="eastAsia" w:ascii="仿宋" w:hAnsi="仿宋" w:eastAsia="仿宋" w:cs="仿宋"/>
          <w:i w:val="0"/>
          <w:iCs w:val="0"/>
          <w:caps w:val="0"/>
          <w:color w:val="auto"/>
          <w:spacing w:val="0"/>
          <w:sz w:val="24"/>
          <w:szCs w:val="24"/>
          <w:u w:val="none"/>
          <w:shd w:val="clear" w:color="auto" w:fill="FFFFFF"/>
          <w:lang w:eastAsia="zh-CN"/>
        </w:rPr>
        <w:t>，</w:t>
      </w:r>
      <w:r>
        <w:rPr>
          <w:rFonts w:hint="eastAsia" w:ascii="仿宋" w:hAnsi="仿宋" w:eastAsia="仿宋" w:cs="仿宋"/>
          <w:i w:val="0"/>
          <w:iCs w:val="0"/>
          <w:caps w:val="0"/>
          <w:color w:val="auto"/>
          <w:spacing w:val="0"/>
          <w:sz w:val="24"/>
          <w:szCs w:val="24"/>
          <w:u w:val="none"/>
          <w:shd w:val="clear" w:color="auto" w:fill="FFFFFF"/>
        </w:rPr>
        <w:t>用于评选确定供应商</w:t>
      </w:r>
      <w:r>
        <w:rPr>
          <w:rFonts w:hint="eastAsia" w:ascii="仿宋" w:hAnsi="仿宋" w:eastAsia="仿宋" w:cs="仿宋"/>
          <w:i w:val="0"/>
          <w:iCs w:val="0"/>
          <w:caps w:val="0"/>
          <w:color w:val="auto"/>
          <w:spacing w:val="0"/>
          <w:sz w:val="24"/>
          <w:szCs w:val="24"/>
          <w:u w:val="none"/>
          <w:shd w:val="clear" w:color="auto" w:fill="FFFFFF"/>
          <w:lang w:eastAsia="zh-CN"/>
        </w:rPr>
        <w:t>；</w:t>
      </w:r>
    </w:p>
    <w:p w14:paraId="5B9B0F5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i w:val="0"/>
          <w:iCs w:val="0"/>
          <w:caps w:val="0"/>
          <w:color w:val="auto"/>
          <w:spacing w:val="0"/>
          <w:sz w:val="24"/>
          <w:szCs w:val="24"/>
          <w:u w:val="none"/>
          <w:shd w:val="clear" w:color="auto" w:fill="FFFFFF"/>
          <w:lang w:eastAsia="zh-CN"/>
        </w:rPr>
      </w:pPr>
      <w:r>
        <w:rPr>
          <w:rFonts w:hint="eastAsia" w:ascii="仿宋" w:hAnsi="仿宋" w:eastAsia="仿宋" w:cs="仿宋"/>
          <w:i w:val="0"/>
          <w:iCs w:val="0"/>
          <w:caps w:val="0"/>
          <w:color w:val="auto"/>
          <w:spacing w:val="0"/>
          <w:sz w:val="24"/>
          <w:szCs w:val="24"/>
          <w:u w:val="none"/>
          <w:shd w:val="clear" w:color="auto" w:fill="FFFFFF"/>
          <w:lang w:eastAsia="zh-CN"/>
        </w:rPr>
        <w:t>报价方式二：将加盖单位公章的报价文件（含PDF格式扫描件及可编辑EXCEL格式的报价文件，且必须打压缩包并设置密码）</w:t>
      </w:r>
      <w:r>
        <w:rPr>
          <w:rFonts w:hint="eastAsia" w:ascii="仿宋" w:hAnsi="仿宋" w:eastAsia="仿宋" w:cs="仿宋"/>
          <w:i w:val="0"/>
          <w:iCs w:val="0"/>
          <w:caps w:val="0"/>
          <w:color w:val="auto"/>
          <w:spacing w:val="0"/>
          <w:sz w:val="24"/>
          <w:szCs w:val="24"/>
          <w:u w:val="none"/>
          <w:shd w:val="clear" w:color="auto" w:fill="FFFFFF"/>
        </w:rPr>
        <w:t>发送至</w:t>
      </w:r>
      <w:r>
        <w:rPr>
          <w:rFonts w:hint="eastAsia" w:ascii="仿宋" w:hAnsi="仿宋" w:eastAsia="仿宋" w:cs="仿宋"/>
          <w:i w:val="0"/>
          <w:iCs w:val="0"/>
          <w:caps w:val="0"/>
          <w:color w:val="auto"/>
          <w:spacing w:val="0"/>
          <w:sz w:val="24"/>
          <w:szCs w:val="24"/>
          <w:u w:val="none"/>
          <w:shd w:val="clear" w:color="auto" w:fill="FFFFFF"/>
          <w:lang w:eastAsia="zh-CN"/>
        </w:rPr>
        <w:t>电子</w:t>
      </w:r>
      <w:r>
        <w:rPr>
          <w:rFonts w:hint="eastAsia" w:ascii="仿宋" w:hAnsi="仿宋" w:eastAsia="仿宋" w:cs="仿宋"/>
          <w:i w:val="0"/>
          <w:iCs w:val="0"/>
          <w:caps w:val="0"/>
          <w:color w:val="auto"/>
          <w:spacing w:val="0"/>
          <w:sz w:val="24"/>
          <w:szCs w:val="24"/>
          <w:u w:val="none"/>
          <w:shd w:val="clear" w:color="auto" w:fill="FFFFFF"/>
        </w:rPr>
        <w:t>邮箱</w:t>
      </w:r>
      <w:r>
        <w:rPr>
          <w:rFonts w:hint="eastAsia" w:ascii="仿宋" w:hAnsi="仿宋" w:eastAsia="仿宋" w:cs="仿宋"/>
          <w:i w:val="0"/>
          <w:iCs w:val="0"/>
          <w:caps w:val="0"/>
          <w:color w:val="auto"/>
          <w:spacing w:val="0"/>
          <w:sz w:val="24"/>
          <w:szCs w:val="24"/>
          <w:u w:val="single"/>
          <w:shd w:val="clear" w:color="auto" w:fill="FFFFFF"/>
          <w:lang w:val="en-US" w:eastAsia="zh-CN"/>
        </w:rPr>
        <w:t xml:space="preserve"> </w:t>
      </w:r>
      <w:r>
        <w:rPr>
          <w:rFonts w:hint="eastAsia" w:ascii="仿宋" w:hAnsi="仿宋" w:eastAsia="仿宋" w:cs="仿宋"/>
          <w:i w:val="0"/>
          <w:iCs w:val="0"/>
          <w:caps w:val="0"/>
          <w:color w:val="auto"/>
          <w:spacing w:val="0"/>
          <w:sz w:val="24"/>
          <w:szCs w:val="24"/>
          <w:u w:val="none"/>
          <w:shd w:val="clear" w:color="auto" w:fill="FFFFFF"/>
          <w:lang w:val="en-US" w:eastAsia="zh-CN"/>
        </w:rPr>
        <w:t>cy_wzgs@163.com，邮件主题中须包含报价项目名称及报价单位名称等信息，开标评审时以即时通讯方式提供解压密码</w:t>
      </w:r>
      <w:r>
        <w:rPr>
          <w:rFonts w:hint="eastAsia" w:ascii="仿宋" w:hAnsi="仿宋" w:eastAsia="仿宋" w:cs="仿宋"/>
          <w:i w:val="0"/>
          <w:iCs w:val="0"/>
          <w:caps w:val="0"/>
          <w:color w:val="auto"/>
          <w:spacing w:val="0"/>
          <w:sz w:val="24"/>
          <w:szCs w:val="24"/>
          <w:u w:val="none"/>
          <w:shd w:val="clear" w:color="auto" w:fill="FFFFFF"/>
          <w:lang w:eastAsia="zh-CN"/>
        </w:rPr>
        <w:t>。</w:t>
      </w:r>
    </w:p>
    <w:p w14:paraId="2BA577D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i w:val="0"/>
          <w:iCs w:val="0"/>
          <w:caps w:val="0"/>
          <w:color w:val="auto"/>
          <w:spacing w:val="0"/>
          <w:sz w:val="24"/>
          <w:szCs w:val="24"/>
          <w:u w:val="none"/>
          <w:shd w:val="clear" w:color="auto" w:fill="FFFFFF"/>
          <w:lang w:eastAsia="zh-CN"/>
        </w:rPr>
      </w:pPr>
      <w:r>
        <w:rPr>
          <w:rFonts w:hint="eastAsia" w:ascii="仿宋" w:hAnsi="仿宋" w:eastAsia="仿宋" w:cs="仿宋"/>
          <w:i w:val="0"/>
          <w:iCs w:val="0"/>
          <w:caps w:val="0"/>
          <w:color w:val="auto"/>
          <w:spacing w:val="0"/>
          <w:sz w:val="24"/>
          <w:szCs w:val="24"/>
          <w:u w:val="none"/>
          <w:shd w:val="clear" w:color="auto" w:fill="FFFFFF"/>
          <w:lang w:eastAsia="zh-CN"/>
        </w:rPr>
        <w:t>以上两种报价方式，报价单位自行选择其中任意一种即可。</w:t>
      </w:r>
    </w:p>
    <w:p w14:paraId="22D9471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i w:val="0"/>
          <w:iCs w:val="0"/>
          <w:caps w:val="0"/>
          <w:color w:val="auto"/>
          <w:spacing w:val="0"/>
          <w:sz w:val="24"/>
          <w:szCs w:val="24"/>
          <w:u w:val="none"/>
          <w:shd w:val="clear" w:color="auto" w:fill="FFFFFF"/>
          <w:lang w:eastAsia="zh-CN"/>
        </w:rPr>
      </w:pPr>
      <w:r>
        <w:rPr>
          <w:rFonts w:hint="eastAsia" w:ascii="仿宋" w:hAnsi="仿宋" w:eastAsia="仿宋" w:cs="仿宋"/>
          <w:i w:val="0"/>
          <w:iCs w:val="0"/>
          <w:caps w:val="0"/>
          <w:color w:val="auto"/>
          <w:spacing w:val="0"/>
          <w:sz w:val="24"/>
          <w:szCs w:val="24"/>
          <w:u w:val="none"/>
          <w:shd w:val="clear" w:color="auto" w:fill="FFFFFF"/>
          <w:lang w:eastAsia="zh-CN"/>
        </w:rPr>
        <w:t>报价单位应该按照采购文件要求，一次性报出不得更改的价格，本次采购采用最低价中标法评定最终成交人。</w:t>
      </w:r>
    </w:p>
    <w:p w14:paraId="1B162D0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80" w:firstLineChars="200"/>
        <w:textAlignment w:val="auto"/>
        <w:rPr>
          <w:rStyle w:val="12"/>
          <w:rFonts w:hint="eastAsia" w:ascii="仿宋" w:hAnsi="仿宋" w:eastAsia="仿宋" w:cs="仿宋"/>
          <w:i w:val="0"/>
          <w:iCs w:val="0"/>
          <w:caps w:val="0"/>
          <w:color w:val="auto"/>
          <w:spacing w:val="0"/>
          <w:sz w:val="24"/>
          <w:szCs w:val="24"/>
          <w:u w:val="none"/>
          <w:shd w:val="clear" w:color="auto" w:fill="FFFFFF"/>
          <w:lang w:eastAsia="zh-CN"/>
        </w:rPr>
      </w:pPr>
      <w:r>
        <w:rPr>
          <w:rFonts w:hint="eastAsia" w:ascii="仿宋" w:hAnsi="仿宋" w:eastAsia="仿宋" w:cs="仿宋"/>
          <w:i w:val="0"/>
          <w:iCs w:val="0"/>
          <w:caps w:val="0"/>
          <w:color w:val="auto"/>
          <w:spacing w:val="0"/>
          <w:sz w:val="24"/>
          <w:szCs w:val="24"/>
          <w:shd w:val="clear" w:color="auto" w:fill="FFFFFF"/>
          <w:lang w:eastAsia="zh-CN"/>
        </w:rPr>
        <w:t>（二）</w:t>
      </w:r>
      <w:r>
        <w:rPr>
          <w:rFonts w:hint="eastAsia" w:ascii="仿宋" w:hAnsi="仿宋" w:eastAsia="仿宋" w:cs="仿宋"/>
          <w:i w:val="0"/>
          <w:iCs w:val="0"/>
          <w:caps w:val="0"/>
          <w:color w:val="auto"/>
          <w:spacing w:val="0"/>
          <w:sz w:val="24"/>
          <w:szCs w:val="24"/>
          <w:shd w:val="clear" w:color="auto" w:fill="FFFFFF"/>
        </w:rPr>
        <w:t>报价</w:t>
      </w:r>
      <w:r>
        <w:rPr>
          <w:rStyle w:val="12"/>
          <w:rFonts w:hint="eastAsia" w:ascii="仿宋" w:hAnsi="仿宋" w:eastAsia="仿宋" w:cs="仿宋"/>
          <w:i w:val="0"/>
          <w:iCs w:val="0"/>
          <w:caps w:val="0"/>
          <w:color w:val="auto"/>
          <w:spacing w:val="0"/>
          <w:sz w:val="24"/>
          <w:szCs w:val="24"/>
          <w:u w:val="none"/>
          <w:shd w:val="clear" w:color="auto" w:fill="FFFFFF"/>
          <w:lang w:eastAsia="zh-CN"/>
        </w:rPr>
        <w:t>含增值税（税率</w:t>
      </w:r>
      <w:r>
        <w:rPr>
          <w:rStyle w:val="12"/>
          <w:rFonts w:hint="eastAsia" w:ascii="仿宋" w:hAnsi="仿宋" w:eastAsia="仿宋" w:cs="仿宋"/>
          <w:i w:val="0"/>
          <w:iCs w:val="0"/>
          <w:caps w:val="0"/>
          <w:color w:val="auto"/>
          <w:spacing w:val="0"/>
          <w:sz w:val="24"/>
          <w:szCs w:val="24"/>
          <w:u w:val="none"/>
          <w:shd w:val="clear" w:color="auto" w:fill="FFFFFF"/>
          <w:lang w:val="en-US" w:eastAsia="zh-CN"/>
        </w:rPr>
        <w:t>13%</w:t>
      </w:r>
      <w:r>
        <w:rPr>
          <w:rStyle w:val="12"/>
          <w:rFonts w:hint="eastAsia" w:ascii="仿宋" w:hAnsi="仿宋" w:eastAsia="仿宋" w:cs="仿宋"/>
          <w:i w:val="0"/>
          <w:iCs w:val="0"/>
          <w:caps w:val="0"/>
          <w:color w:val="auto"/>
          <w:spacing w:val="0"/>
          <w:sz w:val="24"/>
          <w:szCs w:val="24"/>
          <w:u w:val="none"/>
          <w:shd w:val="clear" w:color="auto" w:fill="FFFFFF"/>
          <w:lang w:eastAsia="zh-CN"/>
        </w:rPr>
        <w:t>）、材料费、备品备件费、专用工具费、技术资料费、包装费、运杂费（含保险费）、装卸费、检测调试费、检定校验费、各种税费等，即货物到达交货地点（车板交货）所发生的直至验收合格交付使用的一切费用及质保期内售后服务的费用，价格不因出厂价、税率、铁路、公路、水路的运输价格的调整或政策行情的调整而发生变化，要求所提供的增值税发票类型为增值税</w:t>
      </w:r>
      <w:r>
        <w:rPr>
          <w:rStyle w:val="12"/>
          <w:rFonts w:hint="eastAsia" w:ascii="仿宋" w:hAnsi="仿宋" w:eastAsia="仿宋" w:cs="仿宋"/>
          <w:i w:val="0"/>
          <w:iCs w:val="0"/>
          <w:caps w:val="0"/>
          <w:color w:val="auto"/>
          <w:spacing w:val="0"/>
          <w:sz w:val="24"/>
          <w:szCs w:val="24"/>
          <w:u w:val="none"/>
          <w:shd w:val="clear" w:color="auto" w:fill="FFFFFF"/>
          <w:lang w:val="en-US" w:eastAsia="zh-CN"/>
        </w:rPr>
        <w:t>专用</w:t>
      </w:r>
      <w:r>
        <w:rPr>
          <w:rStyle w:val="12"/>
          <w:rFonts w:hint="eastAsia" w:ascii="仿宋" w:hAnsi="仿宋" w:eastAsia="仿宋" w:cs="仿宋"/>
          <w:i w:val="0"/>
          <w:iCs w:val="0"/>
          <w:caps w:val="0"/>
          <w:color w:val="auto"/>
          <w:spacing w:val="0"/>
          <w:sz w:val="24"/>
          <w:szCs w:val="24"/>
          <w:u w:val="none"/>
          <w:shd w:val="clear" w:color="auto" w:fill="FFFFFF"/>
          <w:lang w:eastAsia="zh-CN"/>
        </w:rPr>
        <w:t>发票。</w:t>
      </w:r>
    </w:p>
    <w:p w14:paraId="2BA8D97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80" w:firstLineChars="200"/>
        <w:textAlignment w:val="auto"/>
        <w:rPr>
          <w:rStyle w:val="12"/>
          <w:rFonts w:hint="eastAsia" w:ascii="仿宋" w:hAnsi="仿宋" w:eastAsia="仿宋" w:cs="仿宋"/>
          <w:i w:val="0"/>
          <w:iCs w:val="0"/>
          <w:caps w:val="0"/>
          <w:color w:val="auto"/>
          <w:spacing w:val="0"/>
          <w:sz w:val="24"/>
          <w:szCs w:val="24"/>
          <w:u w:val="none"/>
          <w:shd w:val="clear" w:color="auto" w:fill="FFFFFF"/>
          <w:lang w:eastAsia="zh-CN"/>
        </w:rPr>
      </w:pPr>
      <w:r>
        <w:rPr>
          <w:rFonts w:hint="eastAsia" w:ascii="仿宋" w:hAnsi="仿宋" w:eastAsia="仿宋" w:cs="仿宋"/>
          <w:i w:val="0"/>
          <w:iCs w:val="0"/>
          <w:caps w:val="0"/>
          <w:color w:val="auto"/>
          <w:spacing w:val="0"/>
          <w:sz w:val="24"/>
          <w:szCs w:val="24"/>
          <w:shd w:val="clear" w:color="auto" w:fill="FFFFFF"/>
          <w:lang w:eastAsia="zh-CN"/>
        </w:rPr>
        <w:t>（三）采购方付款</w:t>
      </w:r>
      <w:r>
        <w:rPr>
          <w:rStyle w:val="12"/>
          <w:rFonts w:hint="eastAsia" w:ascii="仿宋" w:hAnsi="仿宋" w:eastAsia="仿宋" w:cs="仿宋"/>
          <w:i w:val="0"/>
          <w:iCs w:val="0"/>
          <w:caps w:val="0"/>
          <w:color w:val="auto"/>
          <w:spacing w:val="0"/>
          <w:sz w:val="24"/>
          <w:szCs w:val="24"/>
          <w:u w:val="none"/>
          <w:shd w:val="clear" w:color="auto" w:fill="FFFFFF"/>
          <w:lang w:eastAsia="zh-CN"/>
        </w:rPr>
        <w:t>方式：货全部到现场经验收合格后</w:t>
      </w:r>
      <w:r>
        <w:rPr>
          <w:rStyle w:val="12"/>
          <w:rFonts w:hint="eastAsia" w:ascii="仿宋" w:hAnsi="仿宋" w:eastAsia="仿宋" w:cs="仿宋"/>
          <w:i w:val="0"/>
          <w:iCs w:val="0"/>
          <w:caps w:val="0"/>
          <w:color w:val="auto"/>
          <w:spacing w:val="0"/>
          <w:sz w:val="24"/>
          <w:szCs w:val="24"/>
          <w:u w:val="none"/>
          <w:shd w:val="clear" w:color="auto" w:fill="FFFFFF"/>
          <w:lang w:val="en-US" w:eastAsia="zh-CN"/>
        </w:rPr>
        <w:t>3</w:t>
      </w:r>
      <w:r>
        <w:rPr>
          <w:rStyle w:val="12"/>
          <w:rFonts w:hint="eastAsia" w:ascii="仿宋" w:hAnsi="仿宋" w:eastAsia="仿宋" w:cs="仿宋"/>
          <w:i w:val="0"/>
          <w:iCs w:val="0"/>
          <w:caps w:val="0"/>
          <w:color w:val="auto"/>
          <w:spacing w:val="0"/>
          <w:sz w:val="24"/>
          <w:szCs w:val="24"/>
          <w:u w:val="none"/>
          <w:shd w:val="clear" w:color="auto" w:fill="FFFFFF"/>
          <w:lang w:eastAsia="zh-CN"/>
        </w:rPr>
        <w:t>0日内，买方向卖方支付至实际到货结算总价</w:t>
      </w:r>
      <w:r>
        <w:rPr>
          <w:rStyle w:val="12"/>
          <w:rFonts w:hint="eastAsia" w:ascii="仿宋" w:hAnsi="仿宋" w:eastAsia="仿宋" w:cs="仿宋"/>
          <w:i w:val="0"/>
          <w:iCs w:val="0"/>
          <w:caps w:val="0"/>
          <w:color w:val="auto"/>
          <w:spacing w:val="0"/>
          <w:sz w:val="24"/>
          <w:szCs w:val="24"/>
          <w:u w:val="single"/>
          <w:shd w:val="clear" w:color="auto" w:fill="FFFFFF"/>
          <w:lang w:val="en-US" w:eastAsia="zh-CN"/>
        </w:rPr>
        <w:t xml:space="preserve"> 100 </w:t>
      </w:r>
      <w:r>
        <w:rPr>
          <w:rStyle w:val="12"/>
          <w:rFonts w:hint="eastAsia" w:ascii="仿宋" w:hAnsi="仿宋" w:eastAsia="仿宋" w:cs="仿宋"/>
          <w:i w:val="0"/>
          <w:iCs w:val="0"/>
          <w:caps w:val="0"/>
          <w:color w:val="auto"/>
          <w:spacing w:val="0"/>
          <w:sz w:val="24"/>
          <w:szCs w:val="24"/>
          <w:u w:val="none"/>
          <w:shd w:val="clear" w:color="auto" w:fill="FFFFFF"/>
          <w:lang w:eastAsia="zh-CN"/>
        </w:rPr>
        <w:t>%的货款。先票后款，付款前应按买方要求提供发票</w:t>
      </w:r>
      <w:r>
        <w:rPr>
          <w:rStyle w:val="12"/>
          <w:rFonts w:hint="eastAsia" w:ascii="仿宋" w:hAnsi="仿宋" w:eastAsia="仿宋" w:cs="仿宋"/>
          <w:i w:val="0"/>
          <w:iCs w:val="0"/>
          <w:caps w:val="0"/>
          <w:color w:val="auto"/>
          <w:spacing w:val="0"/>
          <w:sz w:val="24"/>
          <w:szCs w:val="24"/>
          <w:u w:val="none"/>
          <w:shd w:val="clear" w:color="auto" w:fill="FFFFFF"/>
          <w:lang w:val="en-US" w:eastAsia="zh-CN"/>
        </w:rPr>
        <w:t>及资金拨付申请单</w:t>
      </w:r>
      <w:r>
        <w:rPr>
          <w:rStyle w:val="12"/>
          <w:rFonts w:hint="eastAsia" w:ascii="仿宋" w:hAnsi="仿宋" w:eastAsia="仿宋" w:cs="仿宋"/>
          <w:i w:val="0"/>
          <w:iCs w:val="0"/>
          <w:caps w:val="0"/>
          <w:color w:val="auto"/>
          <w:spacing w:val="0"/>
          <w:sz w:val="24"/>
          <w:szCs w:val="24"/>
          <w:u w:val="none"/>
          <w:shd w:val="clear" w:color="auto" w:fill="FFFFFF"/>
          <w:lang w:eastAsia="zh-CN"/>
        </w:rPr>
        <w:t>。</w:t>
      </w:r>
    </w:p>
    <w:p w14:paraId="073BABF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480" w:firstLineChars="200"/>
        <w:textAlignment w:val="auto"/>
        <w:rPr>
          <w:rFonts w:hint="eastAsia" w:ascii="仿宋" w:hAnsi="仿宋" w:eastAsia="仿宋" w:cs="仿宋"/>
          <w:i w:val="0"/>
          <w:iCs w:val="0"/>
          <w:caps w:val="0"/>
          <w:color w:val="auto"/>
          <w:spacing w:val="0"/>
          <w:sz w:val="24"/>
          <w:szCs w:val="24"/>
          <w:shd w:val="clear" w:color="auto" w:fill="FFFFFF"/>
          <w:lang w:eastAsia="zh-CN"/>
        </w:rPr>
      </w:pPr>
      <w:r>
        <w:rPr>
          <w:rFonts w:hint="eastAsia" w:ascii="仿宋" w:hAnsi="仿宋" w:eastAsia="仿宋" w:cs="仿宋"/>
          <w:i w:val="0"/>
          <w:iCs w:val="0"/>
          <w:caps w:val="0"/>
          <w:color w:val="auto"/>
          <w:spacing w:val="0"/>
          <w:sz w:val="24"/>
          <w:szCs w:val="24"/>
          <w:shd w:val="clear" w:color="auto" w:fill="FFFFFF"/>
          <w:lang w:eastAsia="zh-CN"/>
        </w:rPr>
        <w:t>（四）</w:t>
      </w:r>
      <w:r>
        <w:rPr>
          <w:rFonts w:hint="eastAsia" w:ascii="仿宋" w:hAnsi="仿宋" w:eastAsia="仿宋" w:cs="仿宋"/>
          <w:i w:val="0"/>
          <w:iCs w:val="0"/>
          <w:caps w:val="0"/>
          <w:color w:val="auto"/>
          <w:spacing w:val="0"/>
          <w:sz w:val="24"/>
          <w:szCs w:val="24"/>
          <w:shd w:val="clear" w:color="auto" w:fill="FFFFFF"/>
        </w:rPr>
        <w:t>所供产品规格及质量符合</w:t>
      </w:r>
      <w:r>
        <w:rPr>
          <w:rFonts w:hint="eastAsia" w:ascii="仿宋" w:hAnsi="仿宋" w:eastAsia="仿宋" w:cs="仿宋"/>
          <w:i w:val="0"/>
          <w:iCs w:val="0"/>
          <w:caps w:val="0"/>
          <w:color w:val="auto"/>
          <w:spacing w:val="0"/>
          <w:sz w:val="24"/>
          <w:szCs w:val="24"/>
          <w:shd w:val="clear" w:color="auto" w:fill="FFFFFF"/>
          <w:lang w:eastAsia="zh-CN"/>
        </w:rPr>
        <w:t>采购文件</w:t>
      </w:r>
      <w:r>
        <w:rPr>
          <w:rFonts w:hint="eastAsia" w:ascii="仿宋" w:hAnsi="仿宋" w:eastAsia="仿宋" w:cs="仿宋"/>
          <w:i w:val="0"/>
          <w:iCs w:val="0"/>
          <w:caps w:val="0"/>
          <w:color w:val="auto"/>
          <w:spacing w:val="0"/>
          <w:sz w:val="24"/>
          <w:szCs w:val="24"/>
          <w:shd w:val="clear" w:color="auto" w:fill="FFFFFF"/>
        </w:rPr>
        <w:t>要求及国家、行业标准，供货时必须并附产品原产地证书、合格证等与质量相关的其他资料</w:t>
      </w:r>
      <w:r>
        <w:rPr>
          <w:rFonts w:hint="eastAsia" w:ascii="仿宋" w:hAnsi="仿宋" w:eastAsia="仿宋" w:cs="仿宋"/>
          <w:i w:val="0"/>
          <w:iCs w:val="0"/>
          <w:caps w:val="0"/>
          <w:color w:val="auto"/>
          <w:spacing w:val="0"/>
          <w:sz w:val="24"/>
          <w:szCs w:val="24"/>
          <w:shd w:val="clear" w:color="auto" w:fill="FFFFFF"/>
          <w:lang w:eastAsia="zh-CN"/>
        </w:rPr>
        <w:t>。</w:t>
      </w:r>
    </w:p>
    <w:p w14:paraId="45CC48A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480" w:firstLineChars="200"/>
        <w:textAlignment w:val="auto"/>
        <w:rPr>
          <w:rFonts w:hint="eastAsia" w:ascii="仿宋" w:hAnsi="仿宋" w:eastAsia="仿宋" w:cs="仿宋"/>
          <w:i w:val="0"/>
          <w:iCs w:val="0"/>
          <w:caps w:val="0"/>
          <w:color w:val="auto"/>
          <w:spacing w:val="0"/>
          <w:sz w:val="24"/>
          <w:szCs w:val="24"/>
          <w:shd w:val="clear" w:color="auto" w:fill="FFFFFF"/>
        </w:rPr>
      </w:pPr>
      <w:r>
        <w:rPr>
          <w:rFonts w:hint="eastAsia" w:ascii="仿宋" w:hAnsi="仿宋" w:eastAsia="仿宋" w:cs="仿宋"/>
          <w:i w:val="0"/>
          <w:iCs w:val="0"/>
          <w:caps w:val="0"/>
          <w:color w:val="auto"/>
          <w:spacing w:val="0"/>
          <w:sz w:val="24"/>
          <w:szCs w:val="24"/>
          <w:shd w:val="clear" w:color="auto" w:fill="FFFFFF"/>
          <w:lang w:eastAsia="zh-CN"/>
        </w:rPr>
        <w:t>（五）</w:t>
      </w:r>
      <w:r>
        <w:rPr>
          <w:rFonts w:hint="eastAsia" w:ascii="仿宋" w:hAnsi="仿宋" w:eastAsia="仿宋" w:cs="仿宋"/>
          <w:i w:val="0"/>
          <w:iCs w:val="0"/>
          <w:caps w:val="0"/>
          <w:color w:val="auto"/>
          <w:spacing w:val="0"/>
          <w:sz w:val="24"/>
          <w:szCs w:val="24"/>
          <w:shd w:val="clear" w:color="auto" w:fill="FFFFFF"/>
        </w:rPr>
        <w:t>若有质保期的应承诺质保期限,</w:t>
      </w:r>
      <w:r>
        <w:rPr>
          <w:rFonts w:hint="eastAsia" w:ascii="仿宋" w:hAnsi="仿宋" w:eastAsia="仿宋" w:cs="仿宋"/>
          <w:i w:val="0"/>
          <w:iCs w:val="0"/>
          <w:caps w:val="0"/>
          <w:color w:val="auto"/>
          <w:spacing w:val="0"/>
          <w:sz w:val="24"/>
          <w:szCs w:val="24"/>
          <w:shd w:val="clear" w:color="auto" w:fill="FFFFFF"/>
          <w:lang w:eastAsia="zh-CN"/>
        </w:rPr>
        <w:t>但不得低于上述要求的质保期限，</w:t>
      </w:r>
      <w:r>
        <w:rPr>
          <w:rFonts w:hint="eastAsia" w:ascii="仿宋" w:hAnsi="仿宋" w:eastAsia="仿宋" w:cs="仿宋"/>
          <w:i w:val="0"/>
          <w:iCs w:val="0"/>
          <w:caps w:val="0"/>
          <w:color w:val="auto"/>
          <w:spacing w:val="0"/>
          <w:sz w:val="24"/>
          <w:szCs w:val="24"/>
          <w:shd w:val="clear" w:color="auto" w:fill="FFFFFF"/>
        </w:rPr>
        <w:t>并应明确最早交货期限。</w:t>
      </w:r>
    </w:p>
    <w:p w14:paraId="5CD346C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480" w:firstLineChars="200"/>
        <w:textAlignment w:val="auto"/>
        <w:rPr>
          <w:rFonts w:hint="eastAsia" w:ascii="仿宋" w:hAnsi="仿宋" w:eastAsia="仿宋" w:cs="仿宋"/>
          <w:i w:val="0"/>
          <w:iCs w:val="0"/>
          <w:caps w:val="0"/>
          <w:color w:val="auto"/>
          <w:spacing w:val="0"/>
          <w:sz w:val="24"/>
          <w:szCs w:val="24"/>
          <w:shd w:val="clear" w:color="auto" w:fill="FFFFFF"/>
        </w:rPr>
      </w:pPr>
      <w:r>
        <w:rPr>
          <w:rFonts w:hint="eastAsia" w:ascii="仿宋" w:hAnsi="仿宋" w:eastAsia="仿宋" w:cs="仿宋"/>
          <w:i w:val="0"/>
          <w:iCs w:val="0"/>
          <w:caps w:val="0"/>
          <w:color w:val="auto"/>
          <w:spacing w:val="0"/>
          <w:sz w:val="24"/>
          <w:szCs w:val="24"/>
          <w:shd w:val="clear" w:color="auto" w:fill="FFFFFF"/>
          <w:lang w:eastAsia="zh-CN"/>
        </w:rPr>
        <w:t>（六）报价单应于上述时限前报送（邮寄）至指定地点或发送至指定邮箱，未按上述要求报价的、未响应采购文件的、逾期报送的、未密封的、产品报价缺失的、压缩包未设置密码的、评审时10分钟内不能提供解压密码或无法取得联系的、</w:t>
      </w:r>
      <w:r>
        <w:rPr>
          <w:rFonts w:hint="eastAsia" w:ascii="仿宋" w:hAnsi="仿宋" w:eastAsia="仿宋" w:cs="仿宋"/>
          <w:i w:val="0"/>
          <w:iCs w:val="0"/>
          <w:caps w:val="0"/>
          <w:color w:val="auto"/>
          <w:spacing w:val="0"/>
          <w:sz w:val="24"/>
          <w:szCs w:val="24"/>
          <w:shd w:val="clear" w:color="auto" w:fill="FFFFFF"/>
          <w:lang w:val="en-US" w:eastAsia="zh-CN"/>
        </w:rPr>
        <w:t>报价文件损坏无法打开的</w:t>
      </w:r>
      <w:r>
        <w:rPr>
          <w:rFonts w:hint="eastAsia" w:ascii="仿宋" w:hAnsi="仿宋" w:eastAsia="仿宋" w:cs="仿宋"/>
          <w:i w:val="0"/>
          <w:iCs w:val="0"/>
          <w:caps w:val="0"/>
          <w:color w:val="auto"/>
          <w:spacing w:val="0"/>
          <w:sz w:val="24"/>
          <w:szCs w:val="24"/>
          <w:shd w:val="clear" w:color="auto" w:fill="FFFFFF"/>
          <w:lang w:eastAsia="zh-CN"/>
        </w:rPr>
        <w:t>均视为无效报价。</w:t>
      </w:r>
    </w:p>
    <w:p w14:paraId="5520F2E8">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 w:hAnsi="仿宋" w:eastAsia="仿宋" w:cs="仿宋"/>
          <w:b/>
          <w:bCs/>
          <w:i w:val="0"/>
          <w:iCs w:val="0"/>
          <w:caps w:val="0"/>
          <w:color w:val="auto"/>
          <w:spacing w:val="0"/>
          <w:sz w:val="24"/>
          <w:szCs w:val="24"/>
          <w:shd w:val="clear" w:color="auto" w:fill="FFFFFF"/>
          <w:lang w:eastAsia="zh-CN"/>
        </w:rPr>
      </w:pPr>
      <w:r>
        <w:rPr>
          <w:rFonts w:hint="eastAsia" w:ascii="仿宋" w:hAnsi="仿宋" w:eastAsia="仿宋" w:cs="仿宋"/>
          <w:b/>
          <w:bCs/>
          <w:i w:val="0"/>
          <w:iCs w:val="0"/>
          <w:caps w:val="0"/>
          <w:color w:val="auto"/>
          <w:spacing w:val="0"/>
          <w:sz w:val="24"/>
          <w:szCs w:val="24"/>
          <w:shd w:val="clear" w:color="auto" w:fill="FFFFFF"/>
          <w:lang w:eastAsia="zh-CN"/>
        </w:rPr>
        <w:t>三、</w:t>
      </w:r>
      <w:r>
        <w:rPr>
          <w:rFonts w:hint="eastAsia" w:ascii="仿宋" w:hAnsi="仿宋" w:eastAsia="仿宋" w:cs="仿宋"/>
          <w:b/>
          <w:bCs/>
          <w:i w:val="0"/>
          <w:iCs w:val="0"/>
          <w:caps w:val="0"/>
          <w:color w:val="auto"/>
          <w:spacing w:val="0"/>
          <w:sz w:val="24"/>
          <w:szCs w:val="24"/>
          <w:shd w:val="clear" w:color="auto" w:fill="FFFFFF"/>
        </w:rPr>
        <w:t>联系</w:t>
      </w:r>
      <w:r>
        <w:rPr>
          <w:rFonts w:hint="eastAsia" w:ascii="仿宋" w:hAnsi="仿宋" w:eastAsia="仿宋" w:cs="仿宋"/>
          <w:b/>
          <w:bCs/>
          <w:i w:val="0"/>
          <w:iCs w:val="0"/>
          <w:caps w:val="0"/>
          <w:color w:val="auto"/>
          <w:spacing w:val="0"/>
          <w:sz w:val="24"/>
          <w:szCs w:val="24"/>
          <w:shd w:val="clear" w:color="auto" w:fill="FFFFFF"/>
          <w:lang w:eastAsia="zh-CN"/>
        </w:rPr>
        <w:t>方式</w:t>
      </w:r>
    </w:p>
    <w:p w14:paraId="520A607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480" w:firstLineChars="200"/>
        <w:textAlignment w:val="auto"/>
        <w:rPr>
          <w:rFonts w:hint="eastAsia" w:ascii="仿宋" w:hAnsi="仿宋" w:eastAsia="仿宋" w:cs="仿宋"/>
          <w:i w:val="0"/>
          <w:iCs w:val="0"/>
          <w:caps w:val="0"/>
          <w:color w:val="auto"/>
          <w:spacing w:val="0"/>
          <w:sz w:val="24"/>
          <w:szCs w:val="24"/>
          <w:shd w:val="clear" w:color="auto" w:fill="FFFFFF"/>
          <w:lang w:val="en-US" w:eastAsia="zh-CN"/>
        </w:rPr>
      </w:pPr>
      <w:r>
        <w:rPr>
          <w:rFonts w:hint="eastAsia" w:ascii="仿宋" w:hAnsi="仿宋" w:eastAsia="仿宋" w:cs="仿宋"/>
          <w:i w:val="0"/>
          <w:iCs w:val="0"/>
          <w:caps w:val="0"/>
          <w:color w:val="auto"/>
          <w:spacing w:val="0"/>
          <w:sz w:val="24"/>
          <w:szCs w:val="24"/>
          <w:shd w:val="clear" w:color="auto" w:fill="FFFFFF"/>
        </w:rPr>
        <w:t>联系人：</w:t>
      </w:r>
      <w:r>
        <w:rPr>
          <w:rFonts w:hint="eastAsia" w:ascii="仿宋" w:hAnsi="仿宋" w:eastAsia="仿宋" w:cs="仿宋"/>
          <w:i w:val="0"/>
          <w:iCs w:val="0"/>
          <w:caps w:val="0"/>
          <w:color w:val="auto"/>
          <w:spacing w:val="0"/>
          <w:sz w:val="24"/>
          <w:szCs w:val="24"/>
          <w:shd w:val="clear" w:color="auto" w:fill="FFFFFF"/>
          <w:lang w:val="en-US" w:eastAsia="zh-CN"/>
        </w:rPr>
        <w:t xml:space="preserve">王恒                 </w:t>
      </w:r>
      <w:r>
        <w:rPr>
          <w:rFonts w:hint="eastAsia" w:ascii="仿宋" w:hAnsi="仿宋" w:eastAsia="仿宋" w:cs="仿宋"/>
          <w:i w:val="0"/>
          <w:iCs w:val="0"/>
          <w:caps w:val="0"/>
          <w:color w:val="auto"/>
          <w:spacing w:val="0"/>
          <w:sz w:val="24"/>
          <w:szCs w:val="24"/>
          <w:shd w:val="clear" w:color="auto" w:fill="FFFFFF"/>
        </w:rPr>
        <w:t>联系电话</w:t>
      </w:r>
      <w:r>
        <w:rPr>
          <w:rFonts w:hint="eastAsia" w:ascii="仿宋" w:hAnsi="仿宋" w:eastAsia="仿宋" w:cs="仿宋"/>
          <w:i w:val="0"/>
          <w:iCs w:val="0"/>
          <w:caps w:val="0"/>
          <w:color w:val="auto"/>
          <w:spacing w:val="0"/>
          <w:sz w:val="24"/>
          <w:szCs w:val="24"/>
          <w:shd w:val="clear" w:color="auto" w:fill="FFFFFF"/>
          <w:lang w:eastAsia="zh-CN"/>
        </w:rPr>
        <w:t>：</w:t>
      </w:r>
      <w:r>
        <w:rPr>
          <w:rFonts w:hint="eastAsia" w:ascii="仿宋" w:hAnsi="仿宋" w:eastAsia="仿宋" w:cs="仿宋"/>
          <w:i w:val="0"/>
          <w:iCs w:val="0"/>
          <w:caps w:val="0"/>
          <w:color w:val="auto"/>
          <w:spacing w:val="0"/>
          <w:sz w:val="24"/>
          <w:szCs w:val="24"/>
          <w:shd w:val="clear" w:color="auto" w:fill="FFFFFF"/>
          <w:lang w:val="en-US" w:eastAsia="zh-CN"/>
        </w:rPr>
        <w:t xml:space="preserve">15199103750 </w:t>
      </w:r>
    </w:p>
    <w:p w14:paraId="01C5A22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480" w:firstLineChars="200"/>
        <w:textAlignment w:val="auto"/>
        <w:rPr>
          <w:rFonts w:hint="eastAsia" w:ascii="仿宋" w:hAnsi="仿宋" w:eastAsia="仿宋" w:cs="仿宋"/>
          <w:i w:val="0"/>
          <w:iCs w:val="0"/>
          <w:caps w:val="0"/>
          <w:color w:val="auto"/>
          <w:spacing w:val="0"/>
          <w:sz w:val="24"/>
          <w:szCs w:val="24"/>
          <w:shd w:val="clear" w:color="auto" w:fill="FFFFFF"/>
          <w:lang w:val="en-US" w:eastAsia="zh-CN"/>
        </w:rPr>
      </w:pPr>
      <w:r>
        <w:rPr>
          <w:rFonts w:hint="eastAsia" w:ascii="仿宋" w:hAnsi="仿宋" w:eastAsia="仿宋" w:cs="仿宋"/>
          <w:i w:val="0"/>
          <w:iCs w:val="0"/>
          <w:caps w:val="0"/>
          <w:color w:val="auto"/>
          <w:spacing w:val="0"/>
          <w:sz w:val="24"/>
          <w:szCs w:val="24"/>
          <w:shd w:val="clear" w:color="auto" w:fill="FFFFFF"/>
          <w:lang w:eastAsia="zh-CN"/>
        </w:rPr>
        <w:t>报价文件递交地址：</w:t>
      </w:r>
      <w:r>
        <w:rPr>
          <w:rFonts w:hint="eastAsia" w:ascii="仿宋" w:hAnsi="仿宋" w:eastAsia="仿宋" w:cs="仿宋"/>
          <w:i w:val="0"/>
          <w:iCs w:val="0"/>
          <w:caps w:val="0"/>
          <w:color w:val="auto"/>
          <w:spacing w:val="0"/>
          <w:sz w:val="24"/>
          <w:szCs w:val="24"/>
          <w:shd w:val="clear" w:color="auto" w:fill="FFFFFF"/>
          <w:lang w:val="en-US" w:eastAsia="zh-CN"/>
        </w:rPr>
        <w:t>乌鲁木齐市经济技术开发区阿里山街461号昌源水务大厦20层新疆昌源水务集团有限</w:t>
      </w:r>
      <w:r>
        <w:rPr>
          <w:rFonts w:hint="eastAsia" w:ascii="仿宋" w:hAnsi="仿宋" w:eastAsia="仿宋" w:cs="仿宋"/>
          <w:i w:val="0"/>
          <w:iCs w:val="0"/>
          <w:caps w:val="0"/>
          <w:color w:val="auto"/>
          <w:spacing w:val="0"/>
          <w:sz w:val="24"/>
          <w:szCs w:val="24"/>
          <w:shd w:val="clear" w:color="auto" w:fill="FFFFFF"/>
          <w:lang w:eastAsia="zh-CN"/>
        </w:rPr>
        <w:t>公司乌鲁木齐物资分公司</w:t>
      </w:r>
    </w:p>
    <w:p w14:paraId="4DE27510">
      <w:pPr>
        <w:keepNext w:val="0"/>
        <w:keepLines w:val="0"/>
        <w:pageBreakBefore w:val="0"/>
        <w:widowControl w:val="0"/>
        <w:numPr>
          <w:ilvl w:val="0"/>
          <w:numId w:val="0"/>
        </w:numPr>
        <w:kinsoku/>
        <w:wordWrap/>
        <w:overflowPunct/>
        <w:topLinePunct w:val="0"/>
        <w:autoSpaceDE/>
        <w:autoSpaceDN/>
        <w:bidi w:val="0"/>
        <w:adjustRightInd/>
        <w:snapToGrid/>
        <w:spacing w:line="620" w:lineRule="exact"/>
        <w:ind w:leftChars="0" w:firstLine="480" w:firstLineChars="200"/>
        <w:textAlignment w:val="auto"/>
        <w:rPr>
          <w:rFonts w:hint="eastAsia" w:ascii="仿宋" w:hAnsi="仿宋" w:eastAsia="仿宋" w:cs="仿宋"/>
          <w:i w:val="0"/>
          <w:iCs w:val="0"/>
          <w:caps w:val="0"/>
          <w:color w:val="auto"/>
          <w:spacing w:val="0"/>
          <w:sz w:val="24"/>
          <w:szCs w:val="24"/>
          <w:shd w:val="clear" w:color="auto" w:fill="FFFFFF"/>
        </w:rPr>
      </w:pPr>
    </w:p>
    <w:p w14:paraId="5A494FB3">
      <w:pPr>
        <w:keepNext w:val="0"/>
        <w:keepLines w:val="0"/>
        <w:pageBreakBefore w:val="0"/>
        <w:widowControl w:val="0"/>
        <w:numPr>
          <w:ilvl w:val="0"/>
          <w:numId w:val="0"/>
        </w:numPr>
        <w:kinsoku/>
        <w:wordWrap w:val="0"/>
        <w:overflowPunct/>
        <w:topLinePunct w:val="0"/>
        <w:autoSpaceDE/>
        <w:autoSpaceDN/>
        <w:bidi w:val="0"/>
        <w:adjustRightInd/>
        <w:snapToGrid/>
        <w:spacing w:line="620" w:lineRule="exact"/>
        <w:jc w:val="right"/>
        <w:textAlignment w:val="auto"/>
        <w:rPr>
          <w:rFonts w:hint="eastAsia" w:ascii="仿宋" w:hAnsi="仿宋" w:eastAsia="仿宋" w:cs="仿宋"/>
          <w:i w:val="0"/>
          <w:iCs w:val="0"/>
          <w:caps w:val="0"/>
          <w:color w:val="auto"/>
          <w:spacing w:val="0"/>
          <w:sz w:val="24"/>
          <w:szCs w:val="24"/>
          <w:shd w:val="clear" w:color="auto" w:fill="FFFFFF"/>
          <w:lang w:val="en-US" w:eastAsia="zh-CN"/>
        </w:rPr>
      </w:pPr>
      <w:r>
        <w:rPr>
          <w:rFonts w:hint="eastAsia" w:ascii="仿宋" w:hAnsi="仿宋" w:eastAsia="仿宋" w:cs="仿宋"/>
          <w:i w:val="0"/>
          <w:iCs w:val="0"/>
          <w:caps w:val="0"/>
          <w:color w:val="auto"/>
          <w:spacing w:val="0"/>
          <w:sz w:val="24"/>
          <w:szCs w:val="24"/>
          <w:shd w:val="clear" w:color="auto" w:fill="FFFFFF"/>
          <w:lang w:val="en-US" w:eastAsia="zh-CN"/>
        </w:rPr>
        <w:t>采购单位：新疆昌源水务集团有限</w:t>
      </w:r>
      <w:r>
        <w:rPr>
          <w:rFonts w:hint="eastAsia" w:ascii="仿宋" w:hAnsi="仿宋" w:eastAsia="仿宋" w:cs="仿宋"/>
          <w:i w:val="0"/>
          <w:iCs w:val="0"/>
          <w:caps w:val="0"/>
          <w:color w:val="auto"/>
          <w:spacing w:val="0"/>
          <w:sz w:val="24"/>
          <w:szCs w:val="24"/>
          <w:shd w:val="clear" w:color="auto" w:fill="FFFFFF"/>
          <w:lang w:eastAsia="zh-CN"/>
        </w:rPr>
        <w:t>公司乌鲁木齐物资分公司</w:t>
      </w:r>
    </w:p>
    <w:p w14:paraId="14DB54BF">
      <w:pPr>
        <w:keepNext w:val="0"/>
        <w:keepLines w:val="0"/>
        <w:pageBreakBefore w:val="0"/>
        <w:widowControl w:val="0"/>
        <w:numPr>
          <w:ilvl w:val="0"/>
          <w:numId w:val="0"/>
        </w:numPr>
        <w:kinsoku/>
        <w:wordWrap w:val="0"/>
        <w:overflowPunct/>
        <w:topLinePunct w:val="0"/>
        <w:autoSpaceDE/>
        <w:autoSpaceDN/>
        <w:bidi w:val="0"/>
        <w:adjustRightInd/>
        <w:snapToGrid/>
        <w:spacing w:line="620" w:lineRule="exact"/>
        <w:ind w:left="0" w:leftChars="0" w:firstLine="4838" w:firstLineChars="2016"/>
        <w:jc w:val="both"/>
        <w:textAlignment w:val="auto"/>
        <w:rPr>
          <w:rFonts w:hint="eastAsia" w:ascii="仿宋" w:hAnsi="仿宋" w:eastAsia="仿宋" w:cs="仿宋"/>
          <w:i w:val="0"/>
          <w:iCs w:val="0"/>
          <w:caps w:val="0"/>
          <w:color w:val="auto"/>
          <w:spacing w:val="0"/>
          <w:sz w:val="24"/>
          <w:szCs w:val="24"/>
          <w:shd w:val="clear" w:color="auto" w:fill="FFFFFF"/>
          <w:lang w:val="en-US" w:eastAsia="zh-CN"/>
        </w:rPr>
      </w:pPr>
      <w:r>
        <w:rPr>
          <w:rFonts w:hint="eastAsia" w:ascii="仿宋" w:hAnsi="仿宋" w:eastAsia="仿宋" w:cs="仿宋"/>
          <w:i w:val="0"/>
          <w:iCs w:val="0"/>
          <w:caps w:val="0"/>
          <w:color w:val="auto"/>
          <w:spacing w:val="0"/>
          <w:sz w:val="24"/>
          <w:szCs w:val="24"/>
          <w:shd w:val="clear" w:color="auto" w:fill="FFFFFF"/>
          <w:lang w:val="en-US" w:eastAsia="zh-CN"/>
        </w:rPr>
        <w:t>2025</w:t>
      </w:r>
      <w:r>
        <w:rPr>
          <w:rFonts w:hint="eastAsia" w:ascii="仿宋" w:hAnsi="仿宋" w:eastAsia="仿宋" w:cs="仿宋"/>
          <w:i w:val="0"/>
          <w:iCs w:val="0"/>
          <w:caps w:val="0"/>
          <w:color w:val="auto"/>
          <w:spacing w:val="0"/>
          <w:sz w:val="24"/>
          <w:szCs w:val="24"/>
          <w:shd w:val="clear" w:color="auto" w:fill="FFFFFF"/>
        </w:rPr>
        <w:t>年</w:t>
      </w:r>
      <w:r>
        <w:rPr>
          <w:rFonts w:hint="eastAsia" w:ascii="仿宋" w:hAnsi="仿宋" w:eastAsia="仿宋" w:cs="仿宋"/>
          <w:i w:val="0"/>
          <w:iCs w:val="0"/>
          <w:caps w:val="0"/>
          <w:color w:val="auto"/>
          <w:spacing w:val="0"/>
          <w:sz w:val="24"/>
          <w:szCs w:val="24"/>
          <w:shd w:val="clear" w:color="auto" w:fill="FFFFFF"/>
          <w:lang w:val="en-US" w:eastAsia="zh-CN"/>
        </w:rPr>
        <w:t>5</w:t>
      </w:r>
      <w:r>
        <w:rPr>
          <w:rFonts w:hint="eastAsia" w:ascii="仿宋" w:hAnsi="仿宋" w:eastAsia="仿宋" w:cs="仿宋"/>
          <w:i w:val="0"/>
          <w:iCs w:val="0"/>
          <w:caps w:val="0"/>
          <w:color w:val="auto"/>
          <w:spacing w:val="0"/>
          <w:sz w:val="24"/>
          <w:szCs w:val="24"/>
          <w:shd w:val="clear" w:color="auto" w:fill="FFFFFF"/>
        </w:rPr>
        <w:t>月</w:t>
      </w:r>
      <w:r>
        <w:rPr>
          <w:rFonts w:hint="eastAsia" w:ascii="仿宋" w:hAnsi="仿宋" w:eastAsia="仿宋" w:cs="仿宋"/>
          <w:i w:val="0"/>
          <w:iCs w:val="0"/>
          <w:caps w:val="0"/>
          <w:color w:val="auto"/>
          <w:spacing w:val="0"/>
          <w:sz w:val="24"/>
          <w:szCs w:val="24"/>
          <w:shd w:val="clear" w:color="auto" w:fill="FFFFFF"/>
          <w:lang w:val="en-US" w:eastAsia="zh-CN"/>
        </w:rPr>
        <w:t>16</w:t>
      </w:r>
      <w:r>
        <w:rPr>
          <w:rFonts w:hint="eastAsia" w:ascii="仿宋" w:hAnsi="仿宋" w:eastAsia="仿宋" w:cs="仿宋"/>
          <w:i w:val="0"/>
          <w:iCs w:val="0"/>
          <w:caps w:val="0"/>
          <w:color w:val="auto"/>
          <w:spacing w:val="0"/>
          <w:sz w:val="24"/>
          <w:szCs w:val="24"/>
          <w:shd w:val="clear" w:color="auto" w:fill="FFFFFF"/>
        </w:rPr>
        <w:t>日</w:t>
      </w:r>
      <w:r>
        <w:rPr>
          <w:rFonts w:hint="eastAsia" w:ascii="仿宋" w:hAnsi="仿宋" w:eastAsia="仿宋" w:cs="仿宋"/>
          <w:i w:val="0"/>
          <w:iCs w:val="0"/>
          <w:caps w:val="0"/>
          <w:color w:val="auto"/>
          <w:spacing w:val="0"/>
          <w:sz w:val="24"/>
          <w:szCs w:val="24"/>
          <w:shd w:val="clear" w:color="auto" w:fill="FFFFFF"/>
          <w:lang w:val="en-US" w:eastAsia="zh-CN"/>
        </w:rPr>
        <w:t xml:space="preserve">         </w:t>
      </w:r>
    </w:p>
    <w:p w14:paraId="6154E85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915" w:firstLineChars="1300"/>
        <w:textAlignment w:val="auto"/>
        <w:rPr>
          <w:rFonts w:hint="default" w:ascii="Times New Roman" w:hAnsi="Times New Roman" w:eastAsia="仿宋" w:cs="Times New Roman"/>
          <w:b/>
          <w:bCs/>
          <w:i w:val="0"/>
          <w:iCs w:val="0"/>
          <w:caps w:val="0"/>
          <w:color w:val="auto"/>
          <w:spacing w:val="0"/>
          <w:sz w:val="30"/>
          <w:szCs w:val="30"/>
          <w:shd w:val="clear" w:color="auto" w:fill="FFFFFF"/>
          <w:lang w:eastAsia="zh-CN"/>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656A11D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915" w:firstLineChars="1300"/>
        <w:textAlignment w:val="auto"/>
        <w:rPr>
          <w:rFonts w:hint="default" w:ascii="Times New Roman" w:hAnsi="Times New Roman" w:eastAsia="仿宋" w:cs="Times New Roman"/>
          <w:i w:val="0"/>
          <w:iCs w:val="0"/>
          <w:caps w:val="0"/>
          <w:color w:val="auto"/>
          <w:spacing w:val="0"/>
          <w:sz w:val="24"/>
          <w:szCs w:val="24"/>
          <w:shd w:val="clear" w:color="auto" w:fill="FFFFFF"/>
          <w:lang w:val="en-US" w:eastAsia="zh-CN"/>
        </w:rPr>
      </w:pPr>
      <w:r>
        <w:rPr>
          <w:rFonts w:hint="default" w:ascii="Times New Roman" w:hAnsi="Times New Roman" w:eastAsia="仿宋" w:cs="Times New Roman"/>
          <w:b/>
          <w:bCs/>
          <w:i w:val="0"/>
          <w:iCs w:val="0"/>
          <w:caps w:val="0"/>
          <w:color w:val="auto"/>
          <w:spacing w:val="0"/>
          <w:sz w:val="30"/>
          <w:szCs w:val="30"/>
          <w:shd w:val="clear" w:color="auto" w:fill="FFFFFF"/>
          <w:lang w:eastAsia="zh-CN"/>
        </w:rPr>
        <w:t>报价单</w:t>
      </w:r>
      <w:r>
        <w:rPr>
          <w:rFonts w:hint="default" w:ascii="Times New Roman" w:hAnsi="Times New Roman" w:eastAsia="仿宋" w:cs="Times New Roman"/>
          <w:i w:val="0"/>
          <w:iCs w:val="0"/>
          <w:caps w:val="0"/>
          <w:color w:val="auto"/>
          <w:spacing w:val="0"/>
          <w:sz w:val="24"/>
          <w:szCs w:val="24"/>
          <w:shd w:val="clear" w:color="auto" w:fill="FFFFFF"/>
          <w:lang w:val="en-US" w:eastAsia="zh-CN"/>
        </w:rPr>
        <w:t xml:space="preserve"> </w:t>
      </w:r>
    </w:p>
    <w:p w14:paraId="46A633A0">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eastAsia="仿宋" w:cs="Times New Roman"/>
          <w:i w:val="0"/>
          <w:iCs w:val="0"/>
          <w:caps w:val="0"/>
          <w:color w:val="auto"/>
          <w:spacing w:val="0"/>
          <w:sz w:val="21"/>
          <w:szCs w:val="21"/>
          <w:shd w:val="clear" w:color="auto" w:fill="FFFFFF"/>
          <w:lang w:val="en-US" w:eastAsia="zh-CN"/>
        </w:rPr>
      </w:pPr>
      <w:r>
        <w:rPr>
          <w:rFonts w:hint="default" w:ascii="Times New Roman" w:hAnsi="Times New Roman" w:eastAsia="仿宋" w:cs="Times New Roman"/>
          <w:i w:val="0"/>
          <w:iCs w:val="0"/>
          <w:caps w:val="0"/>
          <w:color w:val="auto"/>
          <w:spacing w:val="0"/>
          <w:w w:val="90"/>
          <w:sz w:val="21"/>
          <w:szCs w:val="21"/>
          <w:shd w:val="clear" w:color="auto" w:fill="FFFFFF"/>
          <w:lang w:val="en-US" w:eastAsia="zh-CN"/>
        </w:rPr>
        <w:t>项目名称：</w:t>
      </w:r>
      <w:r>
        <w:rPr>
          <w:rFonts w:hint="default" w:ascii="Times New Roman" w:hAnsi="Times New Roman" w:eastAsia="仿宋" w:cs="Times New Roman"/>
          <w:i w:val="0"/>
          <w:iCs w:val="0"/>
          <w:caps w:val="0"/>
          <w:color w:val="auto"/>
          <w:spacing w:val="0"/>
          <w:w w:val="90"/>
          <w:sz w:val="21"/>
          <w:szCs w:val="21"/>
          <w:u w:val="single"/>
          <w:shd w:val="clear" w:color="auto" w:fill="FFFFFF"/>
          <w:lang w:val="en-US" w:eastAsia="zh-CN"/>
        </w:rPr>
        <w:t xml:space="preserve"> </w:t>
      </w:r>
      <w:r>
        <w:rPr>
          <w:rFonts w:hint="default" w:ascii="Times New Roman" w:hAnsi="Times New Roman" w:eastAsia="仿宋" w:cs="Times New Roman"/>
          <w:i w:val="0"/>
          <w:iCs w:val="0"/>
          <w:caps w:val="0"/>
          <w:color w:val="auto"/>
          <w:spacing w:val="0"/>
          <w:sz w:val="24"/>
          <w:szCs w:val="24"/>
          <w:u w:val="single"/>
          <w:shd w:val="clear" w:color="auto" w:fill="FFFFFF"/>
          <w:lang w:val="en-US" w:eastAsia="zh-CN"/>
        </w:rPr>
        <w:t>新疆昌源水务集团阜康供水有限责任</w:t>
      </w:r>
      <w:r>
        <w:rPr>
          <w:rFonts w:hint="default" w:ascii="Times New Roman" w:hAnsi="Times New Roman" w:eastAsia="仿宋" w:cs="Times New Roman"/>
          <w:i w:val="0"/>
          <w:iCs w:val="0"/>
          <w:caps w:val="0"/>
          <w:color w:val="auto"/>
          <w:spacing w:val="0"/>
          <w:sz w:val="24"/>
          <w:szCs w:val="24"/>
          <w:u w:val="single"/>
          <w:shd w:val="clear" w:color="auto" w:fill="FFFFFF"/>
          <w:lang w:eastAsia="zh-CN"/>
        </w:rPr>
        <w:t>公司聚合氯化铝</w:t>
      </w:r>
      <w:r>
        <w:rPr>
          <w:rFonts w:hint="eastAsia" w:ascii="Times New Roman" w:hAnsi="Times New Roman" w:eastAsia="仿宋" w:cs="Times New Roman"/>
          <w:i w:val="0"/>
          <w:iCs w:val="0"/>
          <w:caps w:val="0"/>
          <w:color w:val="auto"/>
          <w:spacing w:val="0"/>
          <w:sz w:val="24"/>
          <w:szCs w:val="24"/>
          <w:u w:val="single"/>
          <w:shd w:val="clear" w:color="auto" w:fill="FFFFFF"/>
          <w:lang w:val="en-US" w:eastAsia="zh-CN"/>
        </w:rPr>
        <w:t>采购</w:t>
      </w:r>
      <w:r>
        <w:rPr>
          <w:rFonts w:hint="default" w:ascii="Times New Roman" w:hAnsi="Times New Roman" w:eastAsia="仿宋" w:cs="Times New Roman"/>
          <w:i w:val="0"/>
          <w:iCs w:val="0"/>
          <w:caps w:val="0"/>
          <w:color w:val="auto"/>
          <w:spacing w:val="0"/>
          <w:w w:val="90"/>
          <w:sz w:val="21"/>
          <w:szCs w:val="21"/>
          <w:u w:val="single"/>
          <w:shd w:val="clear" w:color="auto" w:fill="FFFFFF"/>
          <w:lang w:val="en-US" w:eastAsia="zh-CN"/>
        </w:rPr>
        <w:t xml:space="preserve">  </w:t>
      </w:r>
      <w:r>
        <w:rPr>
          <w:rFonts w:hint="default" w:ascii="Times New Roman" w:hAnsi="Times New Roman" w:eastAsia="仿宋" w:cs="Times New Roman"/>
          <w:i w:val="0"/>
          <w:iCs w:val="0"/>
          <w:caps w:val="0"/>
          <w:color w:val="auto"/>
          <w:spacing w:val="0"/>
          <w:sz w:val="21"/>
          <w:szCs w:val="21"/>
          <w:shd w:val="clear" w:color="auto" w:fill="FFFFFF"/>
          <w:lang w:val="en-US" w:eastAsia="zh-CN"/>
        </w:rPr>
        <w:t xml:space="preserve"> </w:t>
      </w:r>
    </w:p>
    <w:p w14:paraId="084792C8">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eastAsia="仿宋" w:cs="Times New Roman"/>
          <w:i w:val="0"/>
          <w:iCs w:val="0"/>
          <w:caps w:val="0"/>
          <w:color w:val="auto"/>
          <w:spacing w:val="0"/>
          <w:sz w:val="21"/>
          <w:szCs w:val="21"/>
          <w:shd w:val="clear" w:color="auto" w:fill="FFFFFF"/>
          <w:lang w:val="en-US"/>
        </w:rPr>
      </w:pPr>
      <w:r>
        <w:rPr>
          <w:rFonts w:hint="default" w:ascii="Times New Roman" w:hAnsi="Times New Roman" w:eastAsia="仿宋" w:cs="Times New Roman"/>
          <w:i w:val="0"/>
          <w:iCs w:val="0"/>
          <w:caps w:val="0"/>
          <w:color w:val="auto"/>
          <w:spacing w:val="0"/>
          <w:sz w:val="21"/>
          <w:szCs w:val="21"/>
          <w:shd w:val="clear" w:color="auto" w:fill="FFFFFF"/>
          <w:lang w:val="en-US" w:eastAsia="zh-CN"/>
        </w:rPr>
        <w:t>项目编号：</w:t>
      </w:r>
      <w:r>
        <w:rPr>
          <w:rFonts w:hint="default" w:ascii="Times New Roman" w:hAnsi="Times New Roman" w:eastAsia="仿宋" w:cs="Times New Roman"/>
          <w:b w:val="0"/>
          <w:bCs w:val="0"/>
          <w:i w:val="0"/>
          <w:iCs w:val="0"/>
          <w:caps w:val="0"/>
          <w:color w:val="auto"/>
          <w:spacing w:val="0"/>
          <w:sz w:val="20"/>
          <w:szCs w:val="20"/>
          <w:shd w:val="clear" w:color="auto" w:fill="FFFFFF"/>
          <w:lang w:val="en-US" w:eastAsia="zh-CN"/>
        </w:rPr>
        <w:t>CYWZ-FKGS-2025</w:t>
      </w:r>
      <w:r>
        <w:rPr>
          <w:rFonts w:hint="eastAsia" w:ascii="Times New Roman" w:hAnsi="Times New Roman" w:eastAsia="仿宋" w:cs="Times New Roman"/>
          <w:b w:val="0"/>
          <w:bCs w:val="0"/>
          <w:i w:val="0"/>
          <w:iCs w:val="0"/>
          <w:caps w:val="0"/>
          <w:color w:val="auto"/>
          <w:spacing w:val="0"/>
          <w:sz w:val="20"/>
          <w:szCs w:val="20"/>
          <w:shd w:val="clear" w:color="auto" w:fill="FFFFFF"/>
          <w:lang w:val="en-US" w:eastAsia="zh-CN"/>
        </w:rPr>
        <w:t>-01</w:t>
      </w:r>
    </w:p>
    <w:tbl>
      <w:tblPr>
        <w:tblStyle w:val="9"/>
        <w:tblW w:w="1020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727"/>
        <w:gridCol w:w="1424"/>
        <w:gridCol w:w="1653"/>
        <w:gridCol w:w="724"/>
        <w:gridCol w:w="752"/>
        <w:gridCol w:w="672"/>
        <w:gridCol w:w="979"/>
        <w:gridCol w:w="1563"/>
        <w:gridCol w:w="1709"/>
      </w:tblGrid>
      <w:tr w14:paraId="0F480A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67" w:hRule="exact"/>
          <w:jc w:val="center"/>
        </w:trPr>
        <w:tc>
          <w:tcPr>
            <w:tcW w:w="727" w:type="dxa"/>
            <w:tcBorders>
              <w:tl2br w:val="nil"/>
              <w:tr2bl w:val="nil"/>
            </w:tcBorders>
            <w:shd w:val="clear" w:color="auto" w:fill="auto"/>
            <w:noWrap/>
            <w:vAlign w:val="center"/>
          </w:tcPr>
          <w:p w14:paraId="091F32D3">
            <w:pPr>
              <w:keepNext w:val="0"/>
              <w:keepLines w:val="0"/>
              <w:widowControl/>
              <w:suppressLineNumbers w:val="0"/>
              <w:jc w:val="center"/>
              <w:textAlignment w:val="center"/>
              <w:rPr>
                <w:rFonts w:hint="default" w:ascii="Times New Roman" w:hAnsi="Times New Roman" w:eastAsia="仿宋" w:cs="Times New Roman"/>
                <w:i w:val="0"/>
                <w:iCs w:val="0"/>
                <w:color w:val="auto"/>
                <w:sz w:val="21"/>
                <w:szCs w:val="21"/>
                <w:u w:val="none"/>
              </w:rPr>
            </w:pPr>
            <w:r>
              <w:rPr>
                <w:rFonts w:hint="default" w:ascii="Times New Roman" w:hAnsi="Times New Roman" w:eastAsia="仿宋" w:cs="Times New Roman"/>
                <w:i w:val="0"/>
                <w:iCs w:val="0"/>
                <w:color w:val="auto"/>
                <w:kern w:val="0"/>
                <w:sz w:val="21"/>
                <w:szCs w:val="21"/>
                <w:u w:val="none"/>
                <w:lang w:val="en-US" w:eastAsia="zh-CN"/>
              </w:rPr>
              <w:t>序号</w:t>
            </w:r>
          </w:p>
        </w:tc>
        <w:tc>
          <w:tcPr>
            <w:tcW w:w="1424" w:type="dxa"/>
            <w:tcBorders>
              <w:tl2br w:val="nil"/>
              <w:tr2bl w:val="nil"/>
            </w:tcBorders>
            <w:shd w:val="clear" w:color="auto" w:fill="auto"/>
            <w:noWrap/>
            <w:vAlign w:val="center"/>
          </w:tcPr>
          <w:p w14:paraId="66D4FC73">
            <w:pPr>
              <w:keepNext w:val="0"/>
              <w:keepLines w:val="0"/>
              <w:widowControl/>
              <w:suppressLineNumbers w:val="0"/>
              <w:jc w:val="center"/>
              <w:textAlignment w:val="center"/>
              <w:rPr>
                <w:rFonts w:hint="default" w:ascii="Times New Roman" w:hAnsi="Times New Roman" w:eastAsia="仿宋" w:cs="Times New Roman"/>
                <w:i w:val="0"/>
                <w:iCs w:val="0"/>
                <w:color w:val="auto"/>
                <w:sz w:val="21"/>
                <w:szCs w:val="21"/>
                <w:u w:val="none"/>
              </w:rPr>
            </w:pPr>
            <w:r>
              <w:rPr>
                <w:rFonts w:hint="default" w:ascii="Times New Roman" w:hAnsi="Times New Roman" w:eastAsia="仿宋" w:cs="Times New Roman"/>
                <w:i w:val="0"/>
                <w:iCs w:val="0"/>
                <w:color w:val="auto"/>
                <w:kern w:val="0"/>
                <w:sz w:val="21"/>
                <w:szCs w:val="21"/>
                <w:u w:val="none"/>
                <w:lang w:val="en-US" w:eastAsia="zh-CN"/>
              </w:rPr>
              <w:t>产品名称</w:t>
            </w:r>
          </w:p>
        </w:tc>
        <w:tc>
          <w:tcPr>
            <w:tcW w:w="1653" w:type="dxa"/>
            <w:tcBorders>
              <w:tl2br w:val="nil"/>
              <w:tr2bl w:val="nil"/>
            </w:tcBorders>
            <w:shd w:val="clear" w:color="auto" w:fill="auto"/>
            <w:noWrap/>
            <w:vAlign w:val="center"/>
          </w:tcPr>
          <w:p w14:paraId="277D3C2D">
            <w:pPr>
              <w:keepNext w:val="0"/>
              <w:keepLines w:val="0"/>
              <w:widowControl/>
              <w:suppressLineNumbers w:val="0"/>
              <w:jc w:val="center"/>
              <w:textAlignment w:val="center"/>
              <w:rPr>
                <w:rFonts w:hint="default" w:ascii="Times New Roman" w:hAnsi="Times New Roman" w:eastAsia="仿宋" w:cs="Times New Roman"/>
                <w:i w:val="0"/>
                <w:iCs w:val="0"/>
                <w:color w:val="auto"/>
                <w:sz w:val="21"/>
                <w:szCs w:val="21"/>
                <w:u w:val="none"/>
              </w:rPr>
            </w:pPr>
            <w:r>
              <w:rPr>
                <w:rFonts w:hint="default" w:ascii="Times New Roman" w:hAnsi="Times New Roman" w:eastAsia="仿宋" w:cs="Times New Roman"/>
                <w:i w:val="0"/>
                <w:iCs w:val="0"/>
                <w:color w:val="auto"/>
                <w:kern w:val="0"/>
                <w:sz w:val="21"/>
                <w:szCs w:val="21"/>
                <w:u w:val="none"/>
                <w:lang w:val="en-US" w:eastAsia="zh-CN"/>
              </w:rPr>
              <w:t>规格型号</w:t>
            </w:r>
          </w:p>
        </w:tc>
        <w:tc>
          <w:tcPr>
            <w:tcW w:w="724" w:type="dxa"/>
            <w:tcBorders>
              <w:tl2br w:val="nil"/>
              <w:tr2bl w:val="nil"/>
            </w:tcBorders>
            <w:shd w:val="clear" w:color="auto" w:fill="auto"/>
            <w:noWrap/>
            <w:vAlign w:val="center"/>
          </w:tcPr>
          <w:p w14:paraId="5CC59019">
            <w:pPr>
              <w:keepNext w:val="0"/>
              <w:keepLines w:val="0"/>
              <w:widowControl/>
              <w:suppressLineNumbers w:val="0"/>
              <w:jc w:val="center"/>
              <w:textAlignment w:val="center"/>
              <w:rPr>
                <w:rFonts w:hint="default" w:ascii="Times New Roman" w:hAnsi="Times New Roman" w:eastAsia="仿宋" w:cs="Times New Roman"/>
                <w:i w:val="0"/>
                <w:iCs w:val="0"/>
                <w:color w:val="auto"/>
                <w:sz w:val="21"/>
                <w:szCs w:val="21"/>
                <w:u w:val="none"/>
              </w:rPr>
            </w:pPr>
            <w:r>
              <w:rPr>
                <w:rFonts w:hint="default" w:ascii="Times New Roman" w:hAnsi="Times New Roman" w:eastAsia="仿宋" w:cs="Times New Roman"/>
                <w:i w:val="0"/>
                <w:iCs w:val="0"/>
                <w:color w:val="auto"/>
                <w:kern w:val="0"/>
                <w:sz w:val="21"/>
                <w:szCs w:val="21"/>
                <w:u w:val="none"/>
                <w:lang w:val="en-US" w:eastAsia="zh-CN"/>
              </w:rPr>
              <w:t>单位</w:t>
            </w:r>
          </w:p>
        </w:tc>
        <w:tc>
          <w:tcPr>
            <w:tcW w:w="752" w:type="dxa"/>
            <w:tcBorders>
              <w:tl2br w:val="nil"/>
              <w:tr2bl w:val="nil"/>
            </w:tcBorders>
            <w:shd w:val="clear" w:color="auto" w:fill="auto"/>
            <w:noWrap/>
            <w:vAlign w:val="center"/>
          </w:tcPr>
          <w:p w14:paraId="25D9DEBB">
            <w:pPr>
              <w:keepNext w:val="0"/>
              <w:keepLines w:val="0"/>
              <w:widowControl/>
              <w:suppressLineNumbers w:val="0"/>
              <w:jc w:val="center"/>
              <w:textAlignment w:val="center"/>
              <w:rPr>
                <w:rFonts w:hint="default" w:ascii="Times New Roman" w:hAnsi="Times New Roman" w:eastAsia="仿宋" w:cs="Times New Roman"/>
                <w:i w:val="0"/>
                <w:iCs w:val="0"/>
                <w:color w:val="auto"/>
                <w:sz w:val="21"/>
                <w:szCs w:val="21"/>
                <w:u w:val="none"/>
              </w:rPr>
            </w:pPr>
            <w:r>
              <w:rPr>
                <w:rFonts w:hint="default" w:ascii="Times New Roman" w:hAnsi="Times New Roman" w:eastAsia="仿宋" w:cs="Times New Roman"/>
                <w:i w:val="0"/>
                <w:iCs w:val="0"/>
                <w:color w:val="auto"/>
                <w:kern w:val="0"/>
                <w:sz w:val="21"/>
                <w:szCs w:val="21"/>
                <w:u w:val="none"/>
                <w:lang w:val="en-US" w:eastAsia="zh-CN"/>
              </w:rPr>
              <w:t>数量</w:t>
            </w:r>
          </w:p>
        </w:tc>
        <w:tc>
          <w:tcPr>
            <w:tcW w:w="672" w:type="dxa"/>
            <w:tcBorders>
              <w:tl2br w:val="nil"/>
              <w:tr2bl w:val="nil"/>
            </w:tcBorders>
            <w:shd w:val="clear" w:color="auto" w:fill="auto"/>
            <w:noWrap/>
            <w:vAlign w:val="center"/>
          </w:tcPr>
          <w:p w14:paraId="6A77BF28">
            <w:pPr>
              <w:keepNext w:val="0"/>
              <w:keepLines w:val="0"/>
              <w:widowControl/>
              <w:suppressLineNumbers w:val="0"/>
              <w:jc w:val="center"/>
              <w:textAlignment w:val="center"/>
              <w:rPr>
                <w:rFonts w:hint="default" w:ascii="Times New Roman" w:hAnsi="Times New Roman" w:eastAsia="仿宋" w:cs="Times New Roman"/>
                <w:i w:val="0"/>
                <w:iCs w:val="0"/>
                <w:color w:val="auto"/>
                <w:sz w:val="21"/>
                <w:szCs w:val="21"/>
                <w:u w:val="none"/>
              </w:rPr>
            </w:pPr>
            <w:r>
              <w:rPr>
                <w:rFonts w:hint="default" w:ascii="Times New Roman" w:hAnsi="Times New Roman" w:eastAsia="仿宋" w:cs="Times New Roman"/>
                <w:i w:val="0"/>
                <w:iCs w:val="0"/>
                <w:color w:val="auto"/>
                <w:kern w:val="0"/>
                <w:sz w:val="21"/>
                <w:szCs w:val="21"/>
                <w:u w:val="none"/>
                <w:lang w:val="en-US" w:eastAsia="zh-CN"/>
              </w:rPr>
              <w:t>单价</w:t>
            </w:r>
          </w:p>
        </w:tc>
        <w:tc>
          <w:tcPr>
            <w:tcW w:w="979" w:type="dxa"/>
            <w:tcBorders>
              <w:tl2br w:val="nil"/>
              <w:tr2bl w:val="nil"/>
            </w:tcBorders>
            <w:shd w:val="clear" w:color="auto" w:fill="auto"/>
            <w:noWrap/>
            <w:vAlign w:val="center"/>
          </w:tcPr>
          <w:p w14:paraId="274A8124">
            <w:pPr>
              <w:keepNext w:val="0"/>
              <w:keepLines w:val="0"/>
              <w:widowControl/>
              <w:suppressLineNumbers w:val="0"/>
              <w:jc w:val="center"/>
              <w:textAlignment w:val="center"/>
              <w:rPr>
                <w:rFonts w:hint="default" w:ascii="Times New Roman" w:hAnsi="Times New Roman" w:eastAsia="仿宋" w:cs="Times New Roman"/>
                <w:i w:val="0"/>
                <w:iCs w:val="0"/>
                <w:color w:val="auto"/>
                <w:sz w:val="21"/>
                <w:szCs w:val="21"/>
                <w:u w:val="none"/>
              </w:rPr>
            </w:pPr>
            <w:r>
              <w:rPr>
                <w:rFonts w:hint="default" w:ascii="Times New Roman" w:hAnsi="Times New Roman" w:eastAsia="仿宋" w:cs="Times New Roman"/>
                <w:i w:val="0"/>
                <w:iCs w:val="0"/>
                <w:color w:val="auto"/>
                <w:kern w:val="0"/>
                <w:sz w:val="21"/>
                <w:szCs w:val="21"/>
                <w:u w:val="none"/>
                <w:lang w:val="en-US" w:eastAsia="zh-CN"/>
              </w:rPr>
              <w:t>合价</w:t>
            </w:r>
          </w:p>
        </w:tc>
        <w:tc>
          <w:tcPr>
            <w:tcW w:w="1563" w:type="dxa"/>
            <w:tcBorders>
              <w:tl2br w:val="nil"/>
              <w:tr2bl w:val="nil"/>
            </w:tcBorders>
            <w:shd w:val="clear" w:color="auto" w:fill="auto"/>
            <w:noWrap/>
            <w:vAlign w:val="center"/>
          </w:tcPr>
          <w:p w14:paraId="6AB4099D">
            <w:pPr>
              <w:keepNext w:val="0"/>
              <w:keepLines w:val="0"/>
              <w:widowControl/>
              <w:suppressLineNumbers w:val="0"/>
              <w:jc w:val="center"/>
              <w:textAlignment w:val="center"/>
              <w:rPr>
                <w:rFonts w:hint="default" w:ascii="Times New Roman" w:hAnsi="Times New Roman" w:eastAsia="仿宋" w:cs="Times New Roman"/>
                <w:i w:val="0"/>
                <w:iCs w:val="0"/>
                <w:color w:val="auto"/>
                <w:sz w:val="21"/>
                <w:szCs w:val="21"/>
                <w:u w:val="none"/>
              </w:rPr>
            </w:pPr>
            <w:r>
              <w:rPr>
                <w:rFonts w:hint="default" w:ascii="Times New Roman" w:hAnsi="Times New Roman" w:eastAsia="仿宋" w:cs="Times New Roman"/>
                <w:i w:val="0"/>
                <w:iCs w:val="0"/>
                <w:color w:val="auto"/>
                <w:kern w:val="0"/>
                <w:sz w:val="21"/>
                <w:szCs w:val="21"/>
                <w:u w:val="none"/>
                <w:lang w:val="en-US" w:eastAsia="zh-CN"/>
              </w:rPr>
              <w:t>品牌（制造商）</w:t>
            </w:r>
          </w:p>
        </w:tc>
        <w:tc>
          <w:tcPr>
            <w:tcW w:w="1709" w:type="dxa"/>
            <w:tcBorders>
              <w:tl2br w:val="nil"/>
              <w:tr2bl w:val="nil"/>
            </w:tcBorders>
            <w:shd w:val="clear" w:color="auto" w:fill="auto"/>
            <w:noWrap/>
            <w:vAlign w:val="center"/>
          </w:tcPr>
          <w:p w14:paraId="3674A226">
            <w:pPr>
              <w:keepNext w:val="0"/>
              <w:keepLines w:val="0"/>
              <w:widowControl/>
              <w:suppressLineNumbers w:val="0"/>
              <w:jc w:val="center"/>
              <w:textAlignment w:val="center"/>
              <w:rPr>
                <w:rFonts w:hint="default" w:ascii="Times New Roman" w:hAnsi="Times New Roman" w:eastAsia="仿宋" w:cs="Times New Roman"/>
                <w:i w:val="0"/>
                <w:iCs w:val="0"/>
                <w:color w:val="auto"/>
                <w:sz w:val="21"/>
                <w:szCs w:val="21"/>
                <w:u w:val="none"/>
              </w:rPr>
            </w:pPr>
            <w:r>
              <w:rPr>
                <w:rFonts w:hint="default" w:ascii="Times New Roman" w:hAnsi="Times New Roman" w:eastAsia="仿宋" w:cs="Times New Roman"/>
                <w:i w:val="0"/>
                <w:iCs w:val="0"/>
                <w:color w:val="auto"/>
                <w:kern w:val="0"/>
                <w:sz w:val="21"/>
                <w:szCs w:val="21"/>
                <w:u w:val="none"/>
                <w:lang w:val="en-US" w:eastAsia="zh-CN"/>
              </w:rPr>
              <w:t>备 注</w:t>
            </w:r>
          </w:p>
        </w:tc>
      </w:tr>
      <w:tr w14:paraId="3BD4F8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68" w:hRule="exact"/>
          <w:jc w:val="center"/>
        </w:trPr>
        <w:tc>
          <w:tcPr>
            <w:tcW w:w="727" w:type="dxa"/>
            <w:tcBorders>
              <w:tl2br w:val="nil"/>
              <w:tr2bl w:val="nil"/>
            </w:tcBorders>
            <w:shd w:val="clear" w:color="auto" w:fill="auto"/>
            <w:noWrap/>
            <w:vAlign w:val="center"/>
          </w:tcPr>
          <w:p w14:paraId="134D213E">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1</w:t>
            </w:r>
          </w:p>
        </w:tc>
        <w:tc>
          <w:tcPr>
            <w:tcW w:w="1424" w:type="dxa"/>
            <w:tcBorders>
              <w:tl2br w:val="nil"/>
              <w:tr2bl w:val="nil"/>
            </w:tcBorders>
            <w:shd w:val="clear" w:color="auto" w:fill="auto"/>
            <w:noWrap/>
            <w:vAlign w:val="center"/>
          </w:tcPr>
          <w:p w14:paraId="3D2ED07A">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聚合氯化铝</w:t>
            </w:r>
          </w:p>
        </w:tc>
        <w:tc>
          <w:tcPr>
            <w:tcW w:w="1653" w:type="dxa"/>
            <w:tcBorders>
              <w:tl2br w:val="nil"/>
              <w:tr2bl w:val="nil"/>
            </w:tcBorders>
            <w:shd w:val="clear" w:color="auto" w:fill="auto"/>
            <w:noWrap/>
            <w:vAlign w:val="center"/>
          </w:tcPr>
          <w:p w14:paraId="40C936A7">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饮用水级</w:t>
            </w:r>
          </w:p>
        </w:tc>
        <w:tc>
          <w:tcPr>
            <w:tcW w:w="724" w:type="dxa"/>
            <w:tcBorders>
              <w:tl2br w:val="nil"/>
              <w:tr2bl w:val="nil"/>
            </w:tcBorders>
            <w:shd w:val="clear" w:color="auto" w:fill="auto"/>
            <w:noWrap/>
            <w:vAlign w:val="center"/>
          </w:tcPr>
          <w:p w14:paraId="0B828543">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吨</w:t>
            </w:r>
          </w:p>
        </w:tc>
        <w:tc>
          <w:tcPr>
            <w:tcW w:w="752" w:type="dxa"/>
            <w:tcBorders>
              <w:tl2br w:val="nil"/>
              <w:tr2bl w:val="nil"/>
            </w:tcBorders>
            <w:shd w:val="clear" w:color="auto" w:fill="auto"/>
            <w:noWrap/>
            <w:vAlign w:val="center"/>
          </w:tcPr>
          <w:p w14:paraId="08BDA092">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5</w:t>
            </w:r>
          </w:p>
        </w:tc>
        <w:tc>
          <w:tcPr>
            <w:tcW w:w="672" w:type="dxa"/>
            <w:tcBorders>
              <w:tl2br w:val="nil"/>
              <w:tr2bl w:val="nil"/>
            </w:tcBorders>
            <w:shd w:val="clear" w:color="auto" w:fill="auto"/>
            <w:noWrap/>
            <w:vAlign w:val="center"/>
          </w:tcPr>
          <w:p w14:paraId="24B37ACD">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p>
        </w:tc>
        <w:tc>
          <w:tcPr>
            <w:tcW w:w="979" w:type="dxa"/>
            <w:tcBorders>
              <w:tl2br w:val="nil"/>
              <w:tr2bl w:val="nil"/>
            </w:tcBorders>
            <w:shd w:val="clear" w:color="auto" w:fill="auto"/>
            <w:noWrap/>
            <w:vAlign w:val="center"/>
          </w:tcPr>
          <w:p w14:paraId="73947351">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p>
        </w:tc>
        <w:tc>
          <w:tcPr>
            <w:tcW w:w="1563" w:type="dxa"/>
            <w:tcBorders>
              <w:tl2br w:val="nil"/>
              <w:tr2bl w:val="nil"/>
            </w:tcBorders>
            <w:shd w:val="clear" w:color="auto" w:fill="auto"/>
            <w:noWrap/>
            <w:vAlign w:val="center"/>
          </w:tcPr>
          <w:p w14:paraId="05B5FC00">
            <w:pPr>
              <w:jc w:val="center"/>
              <w:rPr>
                <w:rFonts w:hint="eastAsia" w:ascii="仿宋" w:hAnsi="仿宋" w:eastAsia="仿宋" w:cs="仿宋"/>
                <w:i w:val="0"/>
                <w:iCs w:val="0"/>
                <w:color w:val="auto"/>
                <w:sz w:val="21"/>
                <w:szCs w:val="21"/>
                <w:u w:val="none"/>
              </w:rPr>
            </w:pPr>
          </w:p>
        </w:tc>
        <w:tc>
          <w:tcPr>
            <w:tcW w:w="1709" w:type="dxa"/>
            <w:tcBorders>
              <w:tl2br w:val="nil"/>
              <w:tr2bl w:val="nil"/>
            </w:tcBorders>
            <w:shd w:val="clear" w:color="auto" w:fill="auto"/>
            <w:noWrap/>
            <w:vAlign w:val="center"/>
          </w:tcPr>
          <w:p w14:paraId="4DD8689B">
            <w:pPr>
              <w:keepNext w:val="0"/>
              <w:keepLines w:val="0"/>
              <w:widowControl/>
              <w:suppressLineNumbers w:val="0"/>
              <w:jc w:val="center"/>
              <w:textAlignment w:val="center"/>
              <w:rPr>
                <w:rFonts w:hint="eastAsia" w:ascii="仿宋" w:hAnsi="仿宋" w:eastAsia="仿宋" w:cs="仿宋"/>
                <w:i w:val="0"/>
                <w:iCs w:val="0"/>
                <w:color w:val="auto"/>
                <w:kern w:val="0"/>
                <w:sz w:val="21"/>
                <w:szCs w:val="21"/>
                <w:u w:val="none"/>
                <w:lang w:val="en-US" w:eastAsia="zh-CN" w:bidi="ar"/>
              </w:rPr>
            </w:pPr>
            <w:r>
              <w:rPr>
                <w:rFonts w:hint="eastAsia" w:ascii="仿宋" w:hAnsi="仿宋" w:eastAsia="仿宋" w:cs="仿宋"/>
                <w:i w:val="0"/>
                <w:iCs w:val="0"/>
                <w:color w:val="auto"/>
                <w:kern w:val="0"/>
                <w:sz w:val="21"/>
                <w:szCs w:val="21"/>
                <w:u w:val="none"/>
                <w:lang w:val="en-US" w:eastAsia="zh-CN" w:bidi="ar"/>
              </w:rPr>
              <w:t>三氧化二铝含量不得低于29%，一次性全部到货，送货时附当批次检测报告</w:t>
            </w:r>
          </w:p>
        </w:tc>
      </w:tr>
      <w:tr w14:paraId="0DF39B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2151" w:type="dxa"/>
            <w:gridSpan w:val="2"/>
            <w:tcBorders>
              <w:tl2br w:val="nil"/>
              <w:tr2bl w:val="nil"/>
            </w:tcBorders>
            <w:shd w:val="clear" w:color="auto" w:fill="auto"/>
            <w:noWrap/>
            <w:vAlign w:val="center"/>
          </w:tcPr>
          <w:p w14:paraId="6BBE3423">
            <w:pPr>
              <w:keepNext w:val="0"/>
              <w:keepLines w:val="0"/>
              <w:widowControl/>
              <w:suppressLineNumbers w:val="0"/>
              <w:jc w:val="center"/>
              <w:textAlignment w:val="center"/>
              <w:rPr>
                <w:rFonts w:hint="default" w:ascii="Times New Roman" w:hAnsi="Times New Roman" w:eastAsia="仿宋" w:cs="Times New Roman"/>
                <w:i w:val="0"/>
                <w:iCs w:val="0"/>
                <w:color w:val="auto"/>
                <w:kern w:val="0"/>
                <w:sz w:val="21"/>
                <w:szCs w:val="21"/>
                <w:u w:val="none"/>
                <w:lang w:val="en-US" w:eastAsia="zh-CN"/>
              </w:rPr>
            </w:pPr>
            <w:r>
              <w:rPr>
                <w:rFonts w:hint="default" w:ascii="Times New Roman" w:hAnsi="Times New Roman" w:eastAsia="仿宋" w:cs="Times New Roman"/>
                <w:color w:val="auto"/>
                <w:kern w:val="2"/>
                <w:sz w:val="21"/>
                <w:szCs w:val="21"/>
                <w:lang w:val="en-US" w:eastAsia="zh-CN" w:bidi="ar-SA"/>
              </w:rPr>
              <w:t>合计</w:t>
            </w:r>
          </w:p>
        </w:tc>
        <w:tc>
          <w:tcPr>
            <w:tcW w:w="3801" w:type="dxa"/>
            <w:gridSpan w:val="4"/>
            <w:tcBorders>
              <w:tl2br w:val="nil"/>
              <w:tr2bl w:val="nil"/>
            </w:tcBorders>
            <w:shd w:val="clear" w:color="auto" w:fill="auto"/>
            <w:noWrap/>
            <w:vAlign w:val="center"/>
          </w:tcPr>
          <w:p w14:paraId="0E08F1EF">
            <w:pPr>
              <w:keepNext w:val="0"/>
              <w:keepLines w:val="0"/>
              <w:widowControl/>
              <w:suppressLineNumbers w:val="0"/>
              <w:jc w:val="both"/>
              <w:textAlignment w:val="center"/>
              <w:rPr>
                <w:rFonts w:hint="default" w:ascii="Times New Roman" w:hAnsi="Times New Roman" w:eastAsia="仿宋" w:cs="Times New Roman"/>
                <w:i w:val="0"/>
                <w:iCs w:val="0"/>
                <w:color w:val="auto"/>
                <w:sz w:val="21"/>
                <w:szCs w:val="21"/>
                <w:u w:val="none"/>
                <w:lang w:val="en-US" w:eastAsia="zh-CN"/>
              </w:rPr>
            </w:pPr>
            <w:r>
              <w:rPr>
                <w:rFonts w:hint="default" w:ascii="Times New Roman" w:hAnsi="Times New Roman" w:eastAsia="仿宋" w:cs="Times New Roman"/>
                <w:i w:val="0"/>
                <w:iCs w:val="0"/>
                <w:color w:val="auto"/>
                <w:sz w:val="21"/>
                <w:szCs w:val="21"/>
                <w:u w:val="none"/>
                <w:lang w:val="en-US" w:eastAsia="zh-CN"/>
              </w:rPr>
              <w:t>人民币大写：</w:t>
            </w:r>
          </w:p>
        </w:tc>
        <w:tc>
          <w:tcPr>
            <w:tcW w:w="979" w:type="dxa"/>
            <w:tcBorders>
              <w:tl2br w:val="nil"/>
              <w:tr2bl w:val="nil"/>
            </w:tcBorders>
            <w:shd w:val="clear" w:color="auto" w:fill="auto"/>
            <w:noWrap/>
            <w:vAlign w:val="center"/>
          </w:tcPr>
          <w:p w14:paraId="068F4171">
            <w:pPr>
              <w:keepNext w:val="0"/>
              <w:keepLines w:val="0"/>
              <w:widowControl/>
              <w:suppressLineNumbers w:val="0"/>
              <w:jc w:val="center"/>
              <w:textAlignment w:val="center"/>
              <w:rPr>
                <w:rFonts w:hint="default" w:ascii="Times New Roman" w:hAnsi="Times New Roman" w:eastAsia="仿宋" w:cs="Times New Roman"/>
                <w:color w:val="auto"/>
                <w:kern w:val="2"/>
                <w:sz w:val="21"/>
                <w:szCs w:val="21"/>
                <w:lang w:val="en-US" w:eastAsia="zh-CN" w:bidi="ar-SA"/>
              </w:rPr>
            </w:pPr>
          </w:p>
        </w:tc>
        <w:tc>
          <w:tcPr>
            <w:tcW w:w="1563" w:type="dxa"/>
            <w:tcBorders>
              <w:tl2br w:val="nil"/>
              <w:tr2bl w:val="nil"/>
            </w:tcBorders>
            <w:shd w:val="clear" w:color="auto" w:fill="auto"/>
            <w:noWrap/>
            <w:vAlign w:val="center"/>
          </w:tcPr>
          <w:p w14:paraId="6E8A956D">
            <w:pPr>
              <w:keepNext w:val="0"/>
              <w:keepLines w:val="0"/>
              <w:widowControl/>
              <w:suppressLineNumbers w:val="0"/>
              <w:jc w:val="center"/>
              <w:textAlignment w:val="center"/>
              <w:rPr>
                <w:rFonts w:hint="default" w:ascii="Times New Roman" w:hAnsi="Times New Roman" w:eastAsia="仿宋" w:cs="Times New Roman"/>
                <w:color w:val="auto"/>
                <w:kern w:val="2"/>
                <w:sz w:val="21"/>
                <w:szCs w:val="21"/>
                <w:lang w:val="en-US" w:eastAsia="zh-CN" w:bidi="ar-SA"/>
              </w:rPr>
            </w:pPr>
          </w:p>
        </w:tc>
        <w:tc>
          <w:tcPr>
            <w:tcW w:w="1709" w:type="dxa"/>
            <w:tcBorders>
              <w:tl2br w:val="nil"/>
              <w:tr2bl w:val="nil"/>
            </w:tcBorders>
            <w:shd w:val="clear" w:color="auto" w:fill="auto"/>
            <w:noWrap/>
            <w:vAlign w:val="center"/>
          </w:tcPr>
          <w:p w14:paraId="13D6D669">
            <w:pPr>
              <w:keepNext w:val="0"/>
              <w:keepLines w:val="0"/>
              <w:widowControl/>
              <w:suppressLineNumbers w:val="0"/>
              <w:jc w:val="center"/>
              <w:textAlignment w:val="center"/>
              <w:rPr>
                <w:rFonts w:hint="default" w:ascii="Times New Roman" w:hAnsi="Times New Roman" w:eastAsia="仿宋" w:cs="Times New Roman"/>
                <w:color w:val="auto"/>
                <w:kern w:val="2"/>
                <w:sz w:val="21"/>
                <w:szCs w:val="21"/>
                <w:lang w:val="en-US" w:eastAsia="zh-CN" w:bidi="ar-SA"/>
              </w:rPr>
            </w:pPr>
          </w:p>
        </w:tc>
      </w:tr>
    </w:tbl>
    <w:p w14:paraId="399804FF">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Times New Roman" w:hAnsi="Times New Roman" w:eastAsia="仿宋" w:cs="Times New Roman"/>
          <w:i w:val="0"/>
          <w:iCs w:val="0"/>
          <w:caps w:val="0"/>
          <w:color w:val="auto"/>
          <w:spacing w:val="0"/>
          <w:sz w:val="21"/>
          <w:szCs w:val="21"/>
          <w:shd w:val="clear" w:color="auto" w:fill="FFFFFF"/>
        </w:rPr>
      </w:pPr>
      <w:r>
        <w:rPr>
          <w:rFonts w:hint="default" w:ascii="Times New Roman" w:hAnsi="Times New Roman" w:eastAsia="仿宋" w:cs="Times New Roman"/>
          <w:i w:val="0"/>
          <w:iCs w:val="0"/>
          <w:caps w:val="0"/>
          <w:color w:val="auto"/>
          <w:spacing w:val="0"/>
          <w:sz w:val="21"/>
          <w:szCs w:val="21"/>
          <w:shd w:val="clear" w:color="auto" w:fill="FFFFFF"/>
        </w:rPr>
        <w:t>说明：</w:t>
      </w:r>
    </w:p>
    <w:p w14:paraId="78EAF6E3">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default" w:ascii="Times New Roman" w:hAnsi="Times New Roman" w:eastAsia="仿宋" w:cs="Times New Roman"/>
          <w:i w:val="0"/>
          <w:iCs w:val="0"/>
          <w:caps w:val="0"/>
          <w:color w:val="auto"/>
          <w:spacing w:val="0"/>
          <w:sz w:val="21"/>
          <w:szCs w:val="21"/>
          <w:shd w:val="clear" w:color="auto" w:fill="FFFFFF"/>
          <w:lang w:eastAsia="zh-CN"/>
        </w:rPr>
      </w:pPr>
      <w:r>
        <w:rPr>
          <w:rFonts w:hint="default" w:ascii="Times New Roman" w:hAnsi="Times New Roman" w:eastAsia="仿宋" w:cs="Times New Roman"/>
          <w:i w:val="0"/>
          <w:iCs w:val="0"/>
          <w:caps w:val="0"/>
          <w:color w:val="auto"/>
          <w:spacing w:val="0"/>
          <w:sz w:val="21"/>
          <w:szCs w:val="21"/>
          <w:shd w:val="clear" w:color="auto" w:fill="FFFFFF"/>
          <w:lang w:val="en-US" w:eastAsia="zh-CN"/>
        </w:rPr>
        <w:t>1、</w:t>
      </w:r>
      <w:r>
        <w:rPr>
          <w:rFonts w:hint="default" w:ascii="Times New Roman" w:hAnsi="Times New Roman" w:eastAsia="仿宋" w:cs="Times New Roman"/>
          <w:i w:val="0"/>
          <w:iCs w:val="0"/>
          <w:caps w:val="0"/>
          <w:color w:val="auto"/>
          <w:spacing w:val="0"/>
          <w:sz w:val="21"/>
          <w:szCs w:val="21"/>
          <w:shd w:val="clear" w:color="auto" w:fill="FFFFFF"/>
        </w:rPr>
        <w:t>上述报价包</w:t>
      </w:r>
      <w:r>
        <w:rPr>
          <w:rFonts w:hint="default" w:ascii="Times New Roman" w:hAnsi="Times New Roman" w:eastAsia="仿宋" w:cs="Times New Roman"/>
          <w:i w:val="0"/>
          <w:iCs w:val="0"/>
          <w:caps w:val="0"/>
          <w:color w:val="auto"/>
          <w:spacing w:val="0"/>
          <w:sz w:val="21"/>
          <w:szCs w:val="21"/>
          <w:shd w:val="clear" w:color="auto" w:fill="FFFFFF"/>
          <w:lang w:eastAsia="zh-CN"/>
        </w:rPr>
        <w:t>含增值税</w:t>
      </w:r>
      <w:r>
        <w:rPr>
          <w:rFonts w:hint="eastAsia" w:ascii="Times New Roman" w:hAnsi="Times New Roman" w:eastAsia="仿宋" w:cs="Times New Roman"/>
          <w:i w:val="0"/>
          <w:iCs w:val="0"/>
          <w:caps w:val="0"/>
          <w:color w:val="auto"/>
          <w:spacing w:val="0"/>
          <w:sz w:val="21"/>
          <w:szCs w:val="21"/>
          <w:shd w:val="clear" w:color="auto" w:fill="FFFFFF"/>
          <w:lang w:eastAsia="zh-CN"/>
        </w:rPr>
        <w:t>（税率</w:t>
      </w:r>
      <w:r>
        <w:rPr>
          <w:rFonts w:hint="eastAsia" w:ascii="Times New Roman" w:hAnsi="Times New Roman" w:eastAsia="仿宋" w:cs="Times New Roman"/>
          <w:i w:val="0"/>
          <w:iCs w:val="0"/>
          <w:caps w:val="0"/>
          <w:color w:val="auto"/>
          <w:spacing w:val="0"/>
          <w:sz w:val="21"/>
          <w:szCs w:val="21"/>
          <w:shd w:val="clear" w:color="auto" w:fill="FFFFFF"/>
          <w:lang w:val="en-US" w:eastAsia="zh-CN"/>
        </w:rPr>
        <w:t>13%</w:t>
      </w:r>
      <w:r>
        <w:rPr>
          <w:rFonts w:hint="eastAsia" w:ascii="Times New Roman" w:hAnsi="Times New Roman" w:eastAsia="仿宋" w:cs="Times New Roman"/>
          <w:i w:val="0"/>
          <w:iCs w:val="0"/>
          <w:caps w:val="0"/>
          <w:color w:val="auto"/>
          <w:spacing w:val="0"/>
          <w:sz w:val="21"/>
          <w:szCs w:val="21"/>
          <w:shd w:val="clear" w:color="auto" w:fill="FFFFFF"/>
          <w:lang w:eastAsia="zh-CN"/>
        </w:rPr>
        <w:t>）</w:t>
      </w:r>
      <w:r>
        <w:rPr>
          <w:rFonts w:hint="default" w:ascii="Times New Roman" w:hAnsi="Times New Roman" w:eastAsia="仿宋" w:cs="Times New Roman"/>
          <w:i w:val="0"/>
          <w:iCs w:val="0"/>
          <w:caps w:val="0"/>
          <w:color w:val="auto"/>
          <w:spacing w:val="0"/>
          <w:sz w:val="21"/>
          <w:szCs w:val="21"/>
          <w:shd w:val="clear" w:color="auto" w:fill="FFFFFF"/>
          <w:lang w:eastAsia="zh-CN"/>
        </w:rPr>
        <w:t>、材料费、备品备件费、专用工具费、技术资料费、包装费、运杂费（含保险费）、装卸费、检测调试费、检定校验费、各种税费等，即货物到达交货地点</w:t>
      </w:r>
      <w:r>
        <w:rPr>
          <w:rFonts w:hint="eastAsia" w:ascii="Times New Roman" w:hAnsi="Times New Roman" w:eastAsia="仿宋" w:cs="Times New Roman"/>
          <w:i w:val="0"/>
          <w:iCs w:val="0"/>
          <w:caps w:val="0"/>
          <w:color w:val="auto"/>
          <w:spacing w:val="0"/>
          <w:sz w:val="21"/>
          <w:szCs w:val="21"/>
          <w:shd w:val="clear" w:color="auto" w:fill="FFFFFF"/>
          <w:lang w:eastAsia="zh-CN"/>
        </w:rPr>
        <w:t>（车板交货）</w:t>
      </w:r>
      <w:r>
        <w:rPr>
          <w:rFonts w:hint="default" w:ascii="Times New Roman" w:hAnsi="Times New Roman" w:eastAsia="仿宋" w:cs="Times New Roman"/>
          <w:i w:val="0"/>
          <w:iCs w:val="0"/>
          <w:caps w:val="0"/>
          <w:color w:val="auto"/>
          <w:spacing w:val="0"/>
          <w:sz w:val="21"/>
          <w:szCs w:val="21"/>
          <w:shd w:val="clear" w:color="auto" w:fill="FFFFFF"/>
          <w:lang w:eastAsia="zh-CN"/>
        </w:rPr>
        <w:t>所发生的直至验收合格交付使用的一切费用及质保期内售后服务的费用，价格不因出厂价、税率、铁路、公路、水路的运输价格的调整或政策行情的调整而发生变化；所提供的增值税发票类型为增值税</w:t>
      </w:r>
      <w:r>
        <w:rPr>
          <w:rFonts w:hint="eastAsia" w:ascii="Times New Roman" w:hAnsi="Times New Roman" w:eastAsia="仿宋" w:cs="Times New Roman"/>
          <w:i w:val="0"/>
          <w:iCs w:val="0"/>
          <w:caps w:val="0"/>
          <w:color w:val="auto"/>
          <w:spacing w:val="0"/>
          <w:sz w:val="21"/>
          <w:szCs w:val="21"/>
          <w:shd w:val="clear" w:color="auto" w:fill="FFFFFF"/>
          <w:lang w:val="en-US" w:eastAsia="zh-CN"/>
        </w:rPr>
        <w:t>专用</w:t>
      </w:r>
      <w:r>
        <w:rPr>
          <w:rFonts w:hint="default" w:ascii="Times New Roman" w:hAnsi="Times New Roman" w:eastAsia="仿宋" w:cs="Times New Roman"/>
          <w:i w:val="0"/>
          <w:iCs w:val="0"/>
          <w:caps w:val="0"/>
          <w:color w:val="auto"/>
          <w:spacing w:val="0"/>
          <w:sz w:val="21"/>
          <w:szCs w:val="21"/>
          <w:shd w:val="clear" w:color="auto" w:fill="FFFFFF"/>
          <w:lang w:eastAsia="zh-CN"/>
        </w:rPr>
        <w:t>发票。</w:t>
      </w:r>
    </w:p>
    <w:p w14:paraId="33E092C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default" w:ascii="Times New Roman" w:hAnsi="Times New Roman" w:eastAsia="仿宋" w:cs="Times New Roman"/>
          <w:i w:val="0"/>
          <w:iCs w:val="0"/>
          <w:caps w:val="0"/>
          <w:color w:val="auto"/>
          <w:spacing w:val="0"/>
          <w:sz w:val="21"/>
          <w:szCs w:val="21"/>
          <w:shd w:val="clear" w:color="auto" w:fill="FFFFFF"/>
          <w:lang w:val="en-US" w:eastAsia="zh-CN"/>
        </w:rPr>
      </w:pPr>
      <w:r>
        <w:rPr>
          <w:rFonts w:hint="default" w:ascii="Times New Roman" w:hAnsi="Times New Roman" w:eastAsia="仿宋" w:cs="Times New Roman"/>
          <w:i w:val="0"/>
          <w:iCs w:val="0"/>
          <w:caps w:val="0"/>
          <w:color w:val="auto"/>
          <w:spacing w:val="0"/>
          <w:sz w:val="21"/>
          <w:szCs w:val="21"/>
          <w:shd w:val="clear" w:color="auto" w:fill="FFFFFF"/>
          <w:lang w:val="en-US" w:eastAsia="zh-CN"/>
        </w:rPr>
        <w:t>2、</w:t>
      </w:r>
      <w:r>
        <w:rPr>
          <w:rFonts w:hint="default" w:ascii="Times New Roman" w:hAnsi="Times New Roman" w:eastAsia="仿宋" w:cs="Times New Roman"/>
          <w:i w:val="0"/>
          <w:iCs w:val="0"/>
          <w:caps w:val="0"/>
          <w:color w:val="auto"/>
          <w:spacing w:val="0"/>
          <w:sz w:val="21"/>
          <w:szCs w:val="21"/>
          <w:shd w:val="clear" w:color="auto" w:fill="FFFFFF"/>
        </w:rPr>
        <w:t>最早供货期为：</w:t>
      </w:r>
      <w:r>
        <w:rPr>
          <w:rFonts w:hint="default" w:ascii="Times New Roman" w:hAnsi="Times New Roman" w:eastAsia="仿宋" w:cs="Times New Roman"/>
          <w:i w:val="0"/>
          <w:iCs w:val="0"/>
          <w:caps w:val="0"/>
          <w:color w:val="auto"/>
          <w:spacing w:val="0"/>
          <w:sz w:val="21"/>
          <w:szCs w:val="21"/>
          <w:shd w:val="clear" w:color="auto" w:fill="FFFFFF"/>
          <w:lang w:val="en-US" w:eastAsia="zh-CN"/>
        </w:rPr>
        <w:t>2025年</w:t>
      </w:r>
      <w:r>
        <w:rPr>
          <w:rFonts w:hint="default" w:ascii="Times New Roman" w:hAnsi="Times New Roman" w:eastAsia="仿宋" w:cs="Times New Roman"/>
          <w:i w:val="0"/>
          <w:iCs w:val="0"/>
          <w:caps w:val="0"/>
          <w:color w:val="auto"/>
          <w:spacing w:val="0"/>
          <w:sz w:val="21"/>
          <w:szCs w:val="21"/>
          <w:u w:val="single"/>
          <w:shd w:val="clear" w:color="auto" w:fill="FFFFFF"/>
          <w:lang w:val="en-US" w:eastAsia="zh-CN"/>
        </w:rPr>
        <w:t xml:space="preserve">    </w:t>
      </w:r>
      <w:r>
        <w:rPr>
          <w:rFonts w:hint="default" w:ascii="Times New Roman" w:hAnsi="Times New Roman" w:eastAsia="仿宋" w:cs="Times New Roman"/>
          <w:i w:val="0"/>
          <w:iCs w:val="0"/>
          <w:caps w:val="0"/>
          <w:color w:val="auto"/>
          <w:spacing w:val="0"/>
          <w:sz w:val="21"/>
          <w:szCs w:val="21"/>
          <w:shd w:val="clear" w:color="auto" w:fill="FFFFFF"/>
          <w:lang w:val="en-US" w:eastAsia="zh-CN"/>
        </w:rPr>
        <w:t>月</w:t>
      </w:r>
      <w:r>
        <w:rPr>
          <w:rFonts w:hint="default" w:ascii="Times New Roman" w:hAnsi="Times New Roman" w:eastAsia="仿宋" w:cs="Times New Roman"/>
          <w:i w:val="0"/>
          <w:iCs w:val="0"/>
          <w:caps w:val="0"/>
          <w:color w:val="auto"/>
          <w:spacing w:val="0"/>
          <w:sz w:val="21"/>
          <w:szCs w:val="21"/>
          <w:u w:val="single"/>
          <w:shd w:val="clear" w:color="auto" w:fill="FFFFFF"/>
          <w:lang w:val="en-US" w:eastAsia="zh-CN"/>
        </w:rPr>
        <w:t xml:space="preserve">    </w:t>
      </w:r>
      <w:r>
        <w:rPr>
          <w:rFonts w:hint="default" w:ascii="Times New Roman" w:hAnsi="Times New Roman" w:eastAsia="仿宋" w:cs="Times New Roman"/>
          <w:i w:val="0"/>
          <w:iCs w:val="0"/>
          <w:caps w:val="0"/>
          <w:color w:val="auto"/>
          <w:spacing w:val="0"/>
          <w:sz w:val="21"/>
          <w:szCs w:val="21"/>
          <w:shd w:val="clear" w:color="auto" w:fill="FFFFFF"/>
          <w:lang w:val="en-US" w:eastAsia="zh-CN"/>
        </w:rPr>
        <w:t>日前</w:t>
      </w:r>
      <w:r>
        <w:rPr>
          <w:rFonts w:hint="default" w:ascii="Times New Roman" w:hAnsi="Times New Roman" w:eastAsia="仿宋" w:cs="Times New Roman"/>
          <w:i w:val="0"/>
          <w:iCs w:val="0"/>
          <w:caps w:val="0"/>
          <w:color w:val="auto"/>
          <w:spacing w:val="0"/>
          <w:sz w:val="21"/>
          <w:szCs w:val="21"/>
          <w:shd w:val="clear" w:color="auto" w:fill="FFFFFF"/>
          <w:lang w:eastAsia="zh-CN"/>
        </w:rPr>
        <w:t>。</w:t>
      </w:r>
    </w:p>
    <w:p w14:paraId="0C6899C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default" w:ascii="Times New Roman" w:hAnsi="Times New Roman" w:eastAsia="仿宋" w:cs="Times New Roman"/>
          <w:i w:val="0"/>
          <w:iCs w:val="0"/>
          <w:caps w:val="0"/>
          <w:color w:val="auto"/>
          <w:spacing w:val="0"/>
          <w:sz w:val="21"/>
          <w:szCs w:val="21"/>
          <w:shd w:val="clear" w:color="auto" w:fill="FFFFFF"/>
        </w:rPr>
      </w:pPr>
      <w:r>
        <w:rPr>
          <w:rFonts w:hint="default" w:ascii="Times New Roman" w:hAnsi="Times New Roman" w:eastAsia="仿宋" w:cs="Times New Roman"/>
          <w:i w:val="0"/>
          <w:iCs w:val="0"/>
          <w:caps w:val="0"/>
          <w:color w:val="auto"/>
          <w:spacing w:val="0"/>
          <w:sz w:val="21"/>
          <w:szCs w:val="21"/>
          <w:shd w:val="clear" w:color="auto" w:fill="FFFFFF"/>
          <w:lang w:val="en-US" w:eastAsia="zh-CN"/>
        </w:rPr>
        <w:t>3、</w:t>
      </w:r>
      <w:r>
        <w:rPr>
          <w:rFonts w:hint="default" w:ascii="Times New Roman" w:hAnsi="Times New Roman" w:eastAsia="仿宋" w:cs="Times New Roman"/>
          <w:i w:val="0"/>
          <w:iCs w:val="0"/>
          <w:caps w:val="0"/>
          <w:color w:val="auto"/>
          <w:spacing w:val="0"/>
          <w:sz w:val="21"/>
          <w:szCs w:val="21"/>
          <w:shd w:val="clear" w:color="auto" w:fill="FFFFFF"/>
        </w:rPr>
        <w:t>质保期</w:t>
      </w:r>
      <w:r>
        <w:rPr>
          <w:rFonts w:hint="default" w:ascii="Times New Roman" w:hAnsi="Times New Roman" w:eastAsia="仿宋" w:cs="Times New Roman"/>
          <w:i w:val="0"/>
          <w:iCs w:val="0"/>
          <w:caps w:val="0"/>
          <w:color w:val="auto"/>
          <w:spacing w:val="0"/>
          <w:sz w:val="21"/>
          <w:szCs w:val="21"/>
          <w:shd w:val="clear" w:color="auto" w:fill="FFFFFF"/>
          <w:lang w:eastAsia="zh-CN"/>
        </w:rPr>
        <w:t>：自到场验收合格之日起</w:t>
      </w:r>
      <w:r>
        <w:rPr>
          <w:rFonts w:hint="default" w:ascii="Times New Roman" w:hAnsi="Times New Roman" w:eastAsia="仿宋" w:cs="Times New Roman"/>
          <w:i w:val="0"/>
          <w:iCs w:val="0"/>
          <w:caps w:val="0"/>
          <w:color w:val="auto"/>
          <w:spacing w:val="0"/>
          <w:sz w:val="21"/>
          <w:szCs w:val="21"/>
          <w:u w:val="single"/>
          <w:shd w:val="clear" w:color="auto" w:fill="FFFFFF"/>
          <w:lang w:val="en-US" w:eastAsia="zh-CN"/>
        </w:rPr>
        <w:t xml:space="preserve">      </w:t>
      </w:r>
      <w:r>
        <w:rPr>
          <w:rFonts w:hint="default" w:ascii="Times New Roman" w:hAnsi="Times New Roman" w:eastAsia="仿宋" w:cs="Times New Roman"/>
          <w:i w:val="0"/>
          <w:iCs w:val="0"/>
          <w:caps w:val="0"/>
          <w:color w:val="auto"/>
          <w:spacing w:val="0"/>
          <w:sz w:val="21"/>
          <w:szCs w:val="21"/>
          <w:shd w:val="clear" w:color="auto" w:fill="FFFFFF"/>
          <w:lang w:val="en-US" w:eastAsia="zh-CN"/>
        </w:rPr>
        <w:t>年。</w:t>
      </w:r>
    </w:p>
    <w:p w14:paraId="3B61E62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rPr>
          <w:rFonts w:hint="default" w:ascii="Times New Roman" w:hAnsi="Times New Roman" w:eastAsia="仿宋" w:cs="Times New Roman"/>
          <w:i w:val="0"/>
          <w:iCs w:val="0"/>
          <w:caps w:val="0"/>
          <w:color w:val="auto"/>
          <w:spacing w:val="0"/>
          <w:sz w:val="21"/>
          <w:szCs w:val="21"/>
          <w:shd w:val="clear" w:color="auto" w:fill="FFFFFF"/>
        </w:rPr>
      </w:pPr>
      <w:r>
        <w:rPr>
          <w:rFonts w:hint="default" w:ascii="Times New Roman" w:hAnsi="Times New Roman" w:eastAsia="仿宋" w:cs="Times New Roman"/>
          <w:i w:val="0"/>
          <w:iCs w:val="0"/>
          <w:caps w:val="0"/>
          <w:color w:val="auto"/>
          <w:spacing w:val="0"/>
          <w:sz w:val="21"/>
          <w:szCs w:val="21"/>
          <w:shd w:val="clear" w:color="auto" w:fill="FFFFFF"/>
          <w:lang w:val="en-US" w:eastAsia="zh-CN"/>
        </w:rPr>
        <w:t>4、付款方式：完全响应采购文件要求。</w:t>
      </w:r>
    </w:p>
    <w:p w14:paraId="12577EF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620" w:firstLineChars="2200"/>
        <w:textAlignment w:val="auto"/>
        <w:rPr>
          <w:rFonts w:hint="default" w:ascii="Times New Roman" w:hAnsi="Times New Roman" w:eastAsia="仿宋" w:cs="Times New Roman"/>
          <w:i w:val="0"/>
          <w:iCs w:val="0"/>
          <w:caps w:val="0"/>
          <w:color w:val="auto"/>
          <w:spacing w:val="0"/>
          <w:sz w:val="21"/>
          <w:szCs w:val="21"/>
          <w:shd w:val="clear" w:color="auto" w:fill="FFFFFF"/>
        </w:rPr>
      </w:pPr>
    </w:p>
    <w:p w14:paraId="419AEA8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620" w:firstLineChars="2200"/>
        <w:textAlignment w:val="auto"/>
        <w:rPr>
          <w:rFonts w:hint="default" w:ascii="Times New Roman" w:hAnsi="Times New Roman" w:eastAsia="仿宋" w:cs="Times New Roman"/>
          <w:i w:val="0"/>
          <w:iCs w:val="0"/>
          <w:caps w:val="0"/>
          <w:color w:val="auto"/>
          <w:spacing w:val="0"/>
          <w:sz w:val="21"/>
          <w:szCs w:val="21"/>
          <w:shd w:val="clear" w:color="auto" w:fill="FFFFFF"/>
        </w:rPr>
      </w:pPr>
    </w:p>
    <w:p w14:paraId="66BE266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620" w:firstLineChars="2200"/>
        <w:textAlignment w:val="auto"/>
        <w:rPr>
          <w:rFonts w:hint="default" w:ascii="Times New Roman" w:hAnsi="Times New Roman" w:eastAsia="仿宋" w:cs="Times New Roman"/>
          <w:i w:val="0"/>
          <w:iCs w:val="0"/>
          <w:caps w:val="0"/>
          <w:color w:val="auto"/>
          <w:spacing w:val="0"/>
          <w:sz w:val="21"/>
          <w:szCs w:val="21"/>
          <w:shd w:val="clear" w:color="auto" w:fill="FFFFFF"/>
        </w:rPr>
      </w:pPr>
      <w:r>
        <w:rPr>
          <w:rFonts w:hint="default" w:ascii="Times New Roman" w:hAnsi="Times New Roman" w:eastAsia="仿宋" w:cs="Times New Roman"/>
          <w:i w:val="0"/>
          <w:iCs w:val="0"/>
          <w:caps w:val="0"/>
          <w:color w:val="auto"/>
          <w:spacing w:val="0"/>
          <w:sz w:val="21"/>
          <w:szCs w:val="21"/>
          <w:shd w:val="clear" w:color="auto" w:fill="FFFFFF"/>
        </w:rPr>
        <w:t>报价单位：（盖章）</w:t>
      </w:r>
    </w:p>
    <w:p w14:paraId="75D4F32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620" w:firstLineChars="2200"/>
        <w:textAlignment w:val="auto"/>
        <w:rPr>
          <w:rFonts w:hint="default" w:ascii="Times New Roman" w:hAnsi="Times New Roman" w:eastAsia="仿宋" w:cs="Times New Roman"/>
          <w:color w:val="auto"/>
          <w:lang w:val="en-US" w:eastAsia="zh-CN"/>
        </w:rPr>
      </w:pPr>
      <w:r>
        <w:rPr>
          <w:rFonts w:hint="default" w:ascii="Times New Roman" w:hAnsi="Times New Roman" w:eastAsia="仿宋" w:cs="Times New Roman"/>
          <w:i w:val="0"/>
          <w:iCs w:val="0"/>
          <w:caps w:val="0"/>
          <w:color w:val="auto"/>
          <w:spacing w:val="0"/>
          <w:sz w:val="21"/>
          <w:szCs w:val="21"/>
          <w:shd w:val="clear" w:color="auto" w:fill="FFFFFF"/>
        </w:rPr>
        <w:t>报价日期：</w:t>
      </w:r>
      <w:r>
        <w:rPr>
          <w:rFonts w:hint="default" w:ascii="Times New Roman" w:hAnsi="Times New Roman" w:eastAsia="仿宋" w:cs="Times New Roman"/>
          <w:i w:val="0"/>
          <w:iCs w:val="0"/>
          <w:caps w:val="0"/>
          <w:color w:val="auto"/>
          <w:spacing w:val="0"/>
          <w:sz w:val="21"/>
          <w:szCs w:val="21"/>
          <w:shd w:val="clear" w:color="auto" w:fill="FFFFFF"/>
          <w:lang w:val="en-US" w:eastAsia="zh-CN"/>
        </w:rPr>
        <w:t xml:space="preserve">    </w:t>
      </w:r>
      <w:r>
        <w:rPr>
          <w:rFonts w:hint="default" w:ascii="Times New Roman" w:hAnsi="Times New Roman" w:eastAsia="仿宋" w:cs="Times New Roman"/>
          <w:i w:val="0"/>
          <w:iCs w:val="0"/>
          <w:caps w:val="0"/>
          <w:color w:val="auto"/>
          <w:spacing w:val="0"/>
          <w:sz w:val="21"/>
          <w:szCs w:val="21"/>
          <w:shd w:val="clear" w:color="auto" w:fill="FFFFFF"/>
        </w:rPr>
        <w:t>年</w:t>
      </w:r>
      <w:r>
        <w:rPr>
          <w:rFonts w:hint="default" w:ascii="Times New Roman" w:hAnsi="Times New Roman" w:eastAsia="仿宋" w:cs="Times New Roman"/>
          <w:i w:val="0"/>
          <w:iCs w:val="0"/>
          <w:caps w:val="0"/>
          <w:color w:val="auto"/>
          <w:spacing w:val="0"/>
          <w:sz w:val="21"/>
          <w:szCs w:val="21"/>
          <w:shd w:val="clear" w:color="auto" w:fill="FFFFFF"/>
          <w:lang w:val="en-US" w:eastAsia="zh-CN"/>
        </w:rPr>
        <w:t xml:space="preserve">    </w:t>
      </w:r>
      <w:r>
        <w:rPr>
          <w:rFonts w:hint="default" w:ascii="Times New Roman" w:hAnsi="Times New Roman" w:eastAsia="仿宋" w:cs="Times New Roman"/>
          <w:i w:val="0"/>
          <w:iCs w:val="0"/>
          <w:caps w:val="0"/>
          <w:color w:val="auto"/>
          <w:spacing w:val="0"/>
          <w:sz w:val="21"/>
          <w:szCs w:val="21"/>
          <w:shd w:val="clear" w:color="auto" w:fill="FFFFFF"/>
        </w:rPr>
        <w:t>月</w:t>
      </w:r>
      <w:r>
        <w:rPr>
          <w:rFonts w:hint="default" w:ascii="Times New Roman" w:hAnsi="Times New Roman" w:eastAsia="仿宋" w:cs="Times New Roman"/>
          <w:i w:val="0"/>
          <w:iCs w:val="0"/>
          <w:caps w:val="0"/>
          <w:color w:val="auto"/>
          <w:spacing w:val="0"/>
          <w:sz w:val="21"/>
          <w:szCs w:val="21"/>
          <w:shd w:val="clear" w:color="auto" w:fill="FFFFFF"/>
          <w:lang w:val="en-US" w:eastAsia="zh-CN"/>
        </w:rPr>
        <w:t xml:space="preserve">    </w:t>
      </w:r>
      <w:r>
        <w:rPr>
          <w:rFonts w:hint="default" w:ascii="Times New Roman" w:hAnsi="Times New Roman" w:eastAsia="仿宋" w:cs="Times New Roman"/>
          <w:i w:val="0"/>
          <w:iCs w:val="0"/>
          <w:caps w:val="0"/>
          <w:color w:val="auto"/>
          <w:spacing w:val="0"/>
          <w:sz w:val="21"/>
          <w:szCs w:val="21"/>
          <w:shd w:val="clear" w:color="auto" w:fill="FFFFFF"/>
        </w:rPr>
        <w:t>日</w:t>
      </w:r>
    </w:p>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D94B77">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7C234B">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7C234B">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70E849">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YzNzkzMWY2MWIxMmM2NDI1YmIxZDIwZGVjZGM5NjkifQ=="/>
  </w:docVars>
  <w:rsids>
    <w:rsidRoot w:val="00000000"/>
    <w:rsid w:val="02406218"/>
    <w:rsid w:val="03CA6CE7"/>
    <w:rsid w:val="046C4660"/>
    <w:rsid w:val="0D5A6742"/>
    <w:rsid w:val="11DA4F25"/>
    <w:rsid w:val="15D969D2"/>
    <w:rsid w:val="18712505"/>
    <w:rsid w:val="18B040D7"/>
    <w:rsid w:val="1AE65363"/>
    <w:rsid w:val="29744AB6"/>
    <w:rsid w:val="2B826753"/>
    <w:rsid w:val="2F2B3A09"/>
    <w:rsid w:val="3148628A"/>
    <w:rsid w:val="35444BDD"/>
    <w:rsid w:val="391F5174"/>
    <w:rsid w:val="43415AB5"/>
    <w:rsid w:val="43862F0C"/>
    <w:rsid w:val="460459AC"/>
    <w:rsid w:val="460912A1"/>
    <w:rsid w:val="4BDB1811"/>
    <w:rsid w:val="57671164"/>
    <w:rsid w:val="576E7503"/>
    <w:rsid w:val="57EE5616"/>
    <w:rsid w:val="5BAE3A23"/>
    <w:rsid w:val="60131BB4"/>
    <w:rsid w:val="61E32F33"/>
    <w:rsid w:val="62FD297C"/>
    <w:rsid w:val="63DF2082"/>
    <w:rsid w:val="653737C6"/>
    <w:rsid w:val="656B62C3"/>
    <w:rsid w:val="67BF2C1F"/>
    <w:rsid w:val="688C79AC"/>
    <w:rsid w:val="6D825033"/>
    <w:rsid w:val="6DB91992"/>
    <w:rsid w:val="706A5DCE"/>
    <w:rsid w:val="771B741D"/>
    <w:rsid w:val="773A064C"/>
    <w:rsid w:val="78040F1F"/>
    <w:rsid w:val="7B4A77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character" w:default="1" w:styleId="11">
    <w:name w:val="Default Paragraph Font"/>
    <w:autoRedefine/>
    <w:qFormat/>
    <w:uiPriority w:val="0"/>
  </w:style>
  <w:style w:type="table" w:default="1" w:styleId="9">
    <w:name w:val="Normal Table"/>
    <w:autoRedefine/>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spacing w:after="120"/>
    </w:pPr>
    <w:rPr>
      <w:rFonts w:ascii="Times New Roman"/>
      <w:kern w:val="2"/>
      <w:position w:val="0"/>
      <w:sz w:val="21"/>
    </w:rPr>
  </w:style>
  <w:style w:type="paragraph" w:styleId="3">
    <w:name w:val="Body Text Indent"/>
    <w:basedOn w:val="1"/>
    <w:next w:val="1"/>
    <w:autoRedefine/>
    <w:qFormat/>
    <w:uiPriority w:val="0"/>
    <w:pPr>
      <w:ind w:firstLine="640" w:firstLineChars="200"/>
    </w:pPr>
    <w:rPr>
      <w:rFonts w:ascii="Times New Roman"/>
      <w:kern w:val="2"/>
      <w:position w:val="0"/>
      <w:sz w:val="32"/>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autoRedefine/>
    <w:qFormat/>
    <w:uiPriority w:val="99"/>
    <w:pPr>
      <w:widowControl/>
      <w:spacing w:before="100" w:beforeAutospacing="1" w:after="100" w:afterAutospacing="1"/>
      <w:jc w:val="left"/>
    </w:pPr>
    <w:rPr>
      <w:rFonts w:ascii="宋体" w:hAnsi="宋体" w:eastAsia="宋体" w:cs="Times New Roman"/>
      <w:color w:val="000000"/>
      <w:kern w:val="0"/>
      <w:sz w:val="24"/>
      <w:szCs w:val="20"/>
    </w:rPr>
  </w:style>
  <w:style w:type="paragraph" w:styleId="7">
    <w:name w:val="Body Text First Indent"/>
    <w:basedOn w:val="2"/>
    <w:next w:val="8"/>
    <w:autoRedefine/>
    <w:qFormat/>
    <w:uiPriority w:val="0"/>
    <w:pPr>
      <w:ind w:firstLine="420" w:firstLineChars="100"/>
    </w:pPr>
    <w:rPr>
      <w:rFonts w:ascii="Times New Roman" w:hAnsi="Times New Roman" w:eastAsia="宋体" w:cs="Times New Roman"/>
      <w:kern w:val="2"/>
      <w:sz w:val="21"/>
    </w:rPr>
  </w:style>
  <w:style w:type="paragraph" w:styleId="8">
    <w:name w:val="Body Text First Indent 2"/>
    <w:basedOn w:val="3"/>
    <w:autoRedefine/>
    <w:qFormat/>
    <w:uiPriority w:val="0"/>
    <w:pPr>
      <w:spacing w:after="120" w:line="240" w:lineRule="auto"/>
      <w:ind w:left="420" w:leftChars="200" w:firstLine="420" w:firstLineChars="200"/>
    </w:pPr>
    <w:rPr>
      <w:rFonts w:ascii="Times New Roman" w:hAnsi="Times New Roman" w:eastAsia="宋体" w:cs="Times New Roman"/>
    </w:rPr>
  </w:style>
  <w:style w:type="table" w:styleId="10">
    <w:name w:val="Table Grid"/>
    <w:basedOn w:val="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basedOn w:val="11"/>
    <w:autoRedefine/>
    <w:qFormat/>
    <w:uiPriority w:val="0"/>
    <w:rPr>
      <w:color w:val="0000FF"/>
      <w:u w:val="single"/>
    </w:rPr>
  </w:style>
  <w:style w:type="character" w:customStyle="1" w:styleId="13">
    <w:name w:val="font21"/>
    <w:basedOn w:val="11"/>
    <w:qFormat/>
    <w:uiPriority w:val="0"/>
    <w:rPr>
      <w:rFonts w:hint="eastAsia" w:ascii="仿宋" w:hAnsi="仿宋" w:eastAsia="仿宋" w:cs="仿宋"/>
      <w:color w:val="000000"/>
      <w:sz w:val="21"/>
      <w:szCs w:val="21"/>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1383</Words>
  <Characters>1476</Characters>
  <Paragraphs>168</Paragraphs>
  <TotalTime>18</TotalTime>
  <ScaleCrop>false</ScaleCrop>
  <LinksUpToDate>false</LinksUpToDate>
  <CharactersWithSpaces>1547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2023-03-30T09:28:00Z</dcterms:created>
  <dc:creator>Administrator</dc:creator>
  <cp:lastModifiedBy>逝水丶無痕</cp:lastModifiedBy>
  <cp:lastPrinted>2025-05-16T01:51:00Z</cp:lastPrinted>
  <dcterms:modified xsi:type="dcterms:W3CDTF">2025-05-16T12:33:48Z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9B2E4CF4B58143D091EBC9E271C1FB62</vt:lpwstr>
  </property>
  <property fmtid="{D5CDD505-2E9C-101B-9397-08002B2CF9AE}" pid="4" name="KSOTemplateDocerSaveRecord">
    <vt:lpwstr>eyJoZGlkIjoiOWYzNzkzMWY2MWIxMmM2NDI1YmIxZDIwZGVjZGM5NjkiLCJ1c2VySWQiOiIzMjE2MTgyNzQifQ==</vt:lpwstr>
  </property>
</Properties>
</file>