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D4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询比价采购文件</w:t>
      </w:r>
    </w:p>
    <w:p w14:paraId="10E22C8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各报价单位：</w:t>
      </w:r>
    </w:p>
    <w:p w14:paraId="11D66E0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我公司需采购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2025年灭火器租赁服务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，项目名称：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灭火器租赁服务采购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，项目地点位于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新疆库尔勒市香梨大道6号库尔勒银泉供水有限公司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，服务期限为2025年7月至2026年7月，请按以下要求于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2025年7月22日北京时间11:00前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将报价单报至我公司。</w:t>
      </w:r>
    </w:p>
    <w:p w14:paraId="0D719C4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采购清单要求</w:t>
      </w:r>
    </w:p>
    <w:p w14:paraId="2EEC06A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详见《报价单》中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材料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清单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。</w:t>
      </w:r>
    </w:p>
    <w:p w14:paraId="76862A5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程序与要求</w:t>
      </w:r>
    </w:p>
    <w:p w14:paraId="4748FF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（一）报价格式详见《报价单》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。</w:t>
      </w:r>
    </w:p>
    <w:p w14:paraId="3969D2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报价方式一：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盖单位公章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的纸质版报价单密封后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报送至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或邮寄至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新疆库尔勒市香梨大道6号库尔勒银泉供水有限公司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用于评选确定供应商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；</w:t>
      </w:r>
    </w:p>
    <w:p w14:paraId="5B9B0F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报价方式二：将加盖单位公章的报价文件（含PDF格式扫描件及可编辑EXCEL格式的报价文件，且必须打压缩包并设置密码）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发送至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电子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邮箱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173917071@qq.com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，邮件主题中须包含报价项目名称及报价单位名称等信息，开标评审时以即时通讯方式提供解压密码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。</w:t>
      </w:r>
    </w:p>
    <w:p w14:paraId="2BA577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以上两种报价方式，报价单位自行选择其中任意一种即可。</w:t>
      </w:r>
    </w:p>
    <w:p w14:paraId="40D899C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报价单位应该按照采购文件要求，一次性报出不得更改的价格，本次采购采用价格评标法，价格最低评定最终成交人。</w:t>
      </w:r>
    </w:p>
    <w:p w14:paraId="2C730B9C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shd w:val="clear" w:fill="FFFFFF"/>
          <w:lang w:val="en-US" w:eastAsia="zh-CN"/>
        </w:rPr>
        <w:t>报价含增值税、运费、人工费、保险费、车辆使用费、过路费、技术服务费、报告费、各种税费等。价格不因税率、人工成本、燃油成本的调整或政策行情的调整而发生变化，要求所提供的增值税发票类型为增值税普通发票。</w:t>
      </w:r>
    </w:p>
    <w:p w14:paraId="0C4EA1C7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shd w:val="clear" w:fill="FFFFFF"/>
          <w:lang w:val="en-US" w:eastAsia="zh-CN"/>
        </w:rPr>
        <w:t>付款方式：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合同签订后10个工作日内，甲方向乙方支付合同价款的30 %，乙方在合同履行完毕，合同截止10个工作日内向乙方支付剩余合同金额的70%。先票后款，付款前应按甲方要求提供发票及资金拨付申请单。</w:t>
      </w:r>
    </w:p>
    <w:p w14:paraId="3FD22126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0" w:firstLineChars="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报价单应于上述时限前报送（邮寄）至指定地点或发送至指定邮箱，未按上述要求</w:t>
      </w:r>
    </w:p>
    <w:p w14:paraId="3892307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报价的、未响应询价文件的、逾期报送的、未密封的、产品报价缺失的、压缩包未设置密码的、评审时10分钟内不能提供解压密码或无法取得联系的、报价文件损坏无法打开的均视为无效报价。</w:t>
      </w:r>
    </w:p>
    <w:p w14:paraId="3C7AA5C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三、联系方式</w:t>
      </w:r>
    </w:p>
    <w:p w14:paraId="574B6C4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联系人：孙耀波                 联系电话：17309969080</w:t>
      </w:r>
    </w:p>
    <w:p w14:paraId="0B73464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报价文件递交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地址：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新疆库尔勒市香梨大道6号库尔勒银泉供水有限公司</w:t>
      </w:r>
    </w:p>
    <w:p w14:paraId="391A106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40" w:firstLineChars="6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</w:pPr>
      <w:bookmarkStart w:id="0" w:name="_GoBack"/>
      <w:bookmarkEnd w:id="0"/>
    </w:p>
    <w:p w14:paraId="5CDBB11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40" w:firstLineChars="6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</w:pPr>
    </w:p>
    <w:p w14:paraId="3E0DABC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40" w:firstLineChars="6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</w:pPr>
    </w:p>
    <w:p w14:paraId="2B4092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0" w:firstLineChars="15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采购单位：新疆昌源水务集团库尔勒银泉供水有限公司</w:t>
      </w:r>
    </w:p>
    <w:p w14:paraId="181E1F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0" w:firstLineChars="23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2025年7月16日 </w:t>
      </w:r>
    </w:p>
    <w:p w14:paraId="57C116B1">
      <w:pPr>
        <w:widowControl w:val="0"/>
        <w:numPr>
          <w:ilvl w:val="0"/>
          <w:numId w:val="0"/>
        </w:numPr>
        <w:tabs>
          <w:tab w:val="left" w:pos="312"/>
        </w:tabs>
        <w:ind w:leftChars="0"/>
        <w:jc w:val="both"/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33373EF4">
      <w:pPr>
        <w:widowControl w:val="0"/>
        <w:numPr>
          <w:ilvl w:val="0"/>
          <w:numId w:val="0"/>
        </w:numPr>
        <w:tabs>
          <w:tab w:val="left" w:pos="312"/>
        </w:tabs>
        <w:ind w:leftChars="0"/>
        <w:jc w:val="both"/>
        <w:rPr>
          <w:rFonts w:hint="default" w:asciiTheme="minorEastAsia" w:hAnsiTheme="minorEastAsia" w:cstheme="min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4D4A1D4A">
      <w:pPr>
        <w:widowControl w:val="0"/>
        <w:numPr>
          <w:ilvl w:val="0"/>
          <w:numId w:val="0"/>
        </w:numPr>
        <w:tabs>
          <w:tab w:val="left" w:pos="312"/>
        </w:tabs>
        <w:ind w:firstLine="640" w:firstLineChars="200"/>
        <w:jc w:val="both"/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7F7C268E">
      <w:pPr>
        <w:widowControl w:val="0"/>
        <w:numPr>
          <w:ilvl w:val="0"/>
          <w:numId w:val="0"/>
        </w:numPr>
        <w:tabs>
          <w:tab w:val="left" w:pos="312"/>
        </w:tabs>
        <w:ind w:firstLine="640" w:firstLineChars="200"/>
        <w:jc w:val="both"/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5C0C09A4">
      <w:pPr>
        <w:widowControl w:val="0"/>
        <w:numPr>
          <w:ilvl w:val="0"/>
          <w:numId w:val="0"/>
        </w:numPr>
        <w:tabs>
          <w:tab w:val="left" w:pos="312"/>
        </w:tabs>
        <w:ind w:firstLine="640" w:firstLineChars="200"/>
        <w:jc w:val="both"/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5AF60CE8">
      <w:pPr>
        <w:widowControl w:val="0"/>
        <w:numPr>
          <w:ilvl w:val="0"/>
          <w:numId w:val="0"/>
        </w:numPr>
        <w:tabs>
          <w:tab w:val="left" w:pos="312"/>
        </w:tabs>
        <w:jc w:val="center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</w:pPr>
    </w:p>
    <w:p w14:paraId="70FDC368">
      <w:pPr>
        <w:widowControl w:val="0"/>
        <w:numPr>
          <w:ilvl w:val="0"/>
          <w:numId w:val="0"/>
        </w:numPr>
        <w:tabs>
          <w:tab w:val="left" w:pos="312"/>
        </w:tabs>
        <w:jc w:val="center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</w:pPr>
    </w:p>
    <w:p w14:paraId="13694EC5">
      <w:pPr>
        <w:widowControl w:val="0"/>
        <w:numPr>
          <w:ilvl w:val="0"/>
          <w:numId w:val="0"/>
        </w:numPr>
        <w:tabs>
          <w:tab w:val="left" w:pos="312"/>
        </w:tabs>
        <w:jc w:val="center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</w:pPr>
    </w:p>
    <w:p w14:paraId="5F6AB273">
      <w:pPr>
        <w:widowControl w:val="0"/>
        <w:numPr>
          <w:ilvl w:val="0"/>
          <w:numId w:val="0"/>
        </w:numPr>
        <w:tabs>
          <w:tab w:val="left" w:pos="312"/>
        </w:tabs>
        <w:jc w:val="center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</w:pPr>
    </w:p>
    <w:p w14:paraId="4AD2CCB6">
      <w:pPr>
        <w:widowControl w:val="0"/>
        <w:numPr>
          <w:ilvl w:val="0"/>
          <w:numId w:val="0"/>
        </w:numPr>
        <w:tabs>
          <w:tab w:val="left" w:pos="312"/>
        </w:tabs>
        <w:jc w:val="center"/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</w:p>
    <w:p w14:paraId="5879E57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</w:p>
    <w:p w14:paraId="2187697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</w:p>
    <w:p w14:paraId="4FE960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</w:p>
    <w:p w14:paraId="44101C4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报价单</w:t>
      </w:r>
    </w:p>
    <w:p w14:paraId="7CF3A9F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项目名称：灭火器租赁服务采购</w:t>
      </w:r>
    </w:p>
    <w:tbl>
      <w:tblPr>
        <w:tblStyle w:val="5"/>
        <w:tblW w:w="91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576"/>
        <w:gridCol w:w="1399"/>
        <w:gridCol w:w="945"/>
        <w:gridCol w:w="855"/>
        <w:gridCol w:w="1140"/>
        <w:gridCol w:w="1245"/>
        <w:gridCol w:w="1230"/>
      </w:tblGrid>
      <w:tr w14:paraId="0F480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F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4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产品名称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D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规格型号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5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9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数量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7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A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金额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4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备 注</w:t>
            </w:r>
          </w:p>
        </w:tc>
      </w:tr>
      <w:tr w14:paraId="3BD4F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D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E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9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5KG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2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D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3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C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8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D54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1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D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手提式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CO₂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9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3KG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8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5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4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9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6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A0D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5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9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推车式干粉灭火器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5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5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F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E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F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F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852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7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1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手提式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CO₂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0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5KG 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7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5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4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0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3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F39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0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E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4339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8F1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人民币大写：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B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6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373365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说明：</w:t>
      </w:r>
    </w:p>
    <w:p w14:paraId="34B2508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1.上述报价包含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lang w:val="en-US" w:eastAsia="zh-CN"/>
        </w:rPr>
        <w:t>增值税、运费、人工费、保险费、车辆使用费、过路费、技术服务费、报告费、各种税费等。价格不因税率、人工成本、燃油成本的调整或政策行情的调整而发生变化，要求所提供的增值税发票类型为增值税普通发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。</w:t>
      </w:r>
    </w:p>
    <w:p w14:paraId="4159D4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2.报价附《营业执照》《法定代表人身份证明》。</w:t>
      </w:r>
    </w:p>
    <w:p w14:paraId="0C9AE0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3.付款方式：完全响应询比价采购文件要求。</w:t>
      </w:r>
    </w:p>
    <w:p w14:paraId="40AB21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52BD22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2D1762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09E732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4C1E4A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3265AB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1F7DFA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0A8DD0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08CDA9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7E3E1F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0665B8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（一）提供送货服务，需按数量送至以下地点：</w:t>
      </w:r>
    </w:p>
    <w:p w14:paraId="527B79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办公楼：库尔勒市香梨大道6号银泉公司有限公司</w:t>
      </w:r>
    </w:p>
    <w:p w14:paraId="79543B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  <w:t>2、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开发区加压站：库尔勒市开发区学院路</w:t>
      </w:r>
    </w:p>
    <w:p w14:paraId="6F4F71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3、中途加压站：库尔勒市314国道大二线社区旁</w:t>
      </w:r>
    </w:p>
    <w:p w14:paraId="5ADE6F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4、塔什店加压站：库尔勒市塔什店镇塔扬路</w:t>
      </w:r>
    </w:p>
    <w:p w14:paraId="100B8F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  <w:t>5、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库尔勒市焉耆县七个星东村南</w:t>
      </w:r>
    </w:p>
    <w:p w14:paraId="556FFB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  <w:t>6、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库尔勒市和静县乌拉斯台农场</w:t>
      </w:r>
    </w:p>
    <w:p w14:paraId="07178E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  <w:t>（二）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租赁要求</w:t>
      </w:r>
    </w:p>
    <w:p w14:paraId="3B7A3E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使用过程中若出现压力不足、泄露、配件损坏等情况需及时进行更换，且不产生额外费用。</w:t>
      </w:r>
    </w:p>
    <w:p w14:paraId="51E2ADE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租赁协议期限为一年，到期后由乙方将旧灭火器回收。</w:t>
      </w:r>
    </w:p>
    <w:p w14:paraId="0A4201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264462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灭火器数量清单</w:t>
      </w:r>
    </w:p>
    <w:tbl>
      <w:tblPr>
        <w:tblStyle w:val="5"/>
        <w:tblpPr w:leftFromText="180" w:rightFromText="180" w:vertAnchor="text" w:horzAnchor="page" w:tblpX="870" w:tblpY="467"/>
        <w:tblOverlap w:val="never"/>
        <w:tblW w:w="103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615"/>
        <w:gridCol w:w="1695"/>
        <w:gridCol w:w="1635"/>
        <w:gridCol w:w="1605"/>
        <w:gridCol w:w="1620"/>
        <w:gridCol w:w="1335"/>
      </w:tblGrid>
      <w:tr w14:paraId="0B190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5KG 手提式干粉灭火器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3KG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手提式CO2灭火器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35KG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推车式干粉灭火器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5KG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手提式CO2灭火器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 w14:paraId="20B0E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</w:tr>
      <w:tr w14:paraId="28A0D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开发区库房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1B4BD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8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开发区加压泵站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5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9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7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A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F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 w14:paraId="77A31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3D1E9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塔什店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53AF4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上库工业园区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 w14:paraId="47193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中途泵站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2067C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水源地泵房及管理站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B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1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</w:tr>
      <w:tr w14:paraId="100D5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乌拉斯台水源地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</w:tr>
      <w:tr w14:paraId="1FD1B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46E29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办公楼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B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7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</w:tr>
      <w:tr w14:paraId="31475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二供泵房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14400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</w:tr>
    </w:tbl>
    <w:p w14:paraId="18A6054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144E3D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4413D1A3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 w:asciiTheme="minorEastAsia" w:hAnsiTheme="minorEastAsia" w:cstheme="min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02DF662-DA9C-40ED-B42F-3788F3DAF2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8CC3BE4-F5A7-4AEF-9B15-40270CFFBFB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A0F693"/>
    <w:multiLevelType w:val="singleLevel"/>
    <w:tmpl w:val="E9A0F69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4D4869A"/>
    <w:multiLevelType w:val="singleLevel"/>
    <w:tmpl w:val="34D486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D56C1"/>
    <w:rsid w:val="015754C2"/>
    <w:rsid w:val="05177476"/>
    <w:rsid w:val="0B183F48"/>
    <w:rsid w:val="0FF52AA9"/>
    <w:rsid w:val="111D5E14"/>
    <w:rsid w:val="144A5198"/>
    <w:rsid w:val="149E54BE"/>
    <w:rsid w:val="15C545A9"/>
    <w:rsid w:val="1A2521DD"/>
    <w:rsid w:val="20437E5F"/>
    <w:rsid w:val="212E5396"/>
    <w:rsid w:val="24621EC0"/>
    <w:rsid w:val="25387EBA"/>
    <w:rsid w:val="267E7CBC"/>
    <w:rsid w:val="2B4C17A2"/>
    <w:rsid w:val="2D103E04"/>
    <w:rsid w:val="2D355AC5"/>
    <w:rsid w:val="31B71515"/>
    <w:rsid w:val="348A4398"/>
    <w:rsid w:val="35CC6319"/>
    <w:rsid w:val="36105006"/>
    <w:rsid w:val="3C844A43"/>
    <w:rsid w:val="3CFB2BFE"/>
    <w:rsid w:val="42707BEA"/>
    <w:rsid w:val="44C91833"/>
    <w:rsid w:val="47296334"/>
    <w:rsid w:val="48934A1A"/>
    <w:rsid w:val="494D6749"/>
    <w:rsid w:val="4A084BAC"/>
    <w:rsid w:val="4B1F7E0F"/>
    <w:rsid w:val="503F4446"/>
    <w:rsid w:val="59254E33"/>
    <w:rsid w:val="59DB1995"/>
    <w:rsid w:val="59F76B50"/>
    <w:rsid w:val="634B6FDE"/>
    <w:rsid w:val="69160DFC"/>
    <w:rsid w:val="69567EE8"/>
    <w:rsid w:val="6DED3229"/>
    <w:rsid w:val="6E1C5006"/>
    <w:rsid w:val="72F773E8"/>
    <w:rsid w:val="7FC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41"/>
    <w:basedOn w:val="6"/>
    <w:qFormat/>
    <w:uiPriority w:val="0"/>
    <w:rPr>
      <w:rFonts w:ascii="Arial" w:hAnsi="Arial" w:cs="Arial"/>
      <w:b/>
      <w:bCs/>
      <w:color w:val="000000"/>
      <w:sz w:val="24"/>
      <w:szCs w:val="24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1426</Words>
  <Characters>1548</Characters>
  <Lines>0</Lines>
  <Paragraphs>0</Paragraphs>
  <TotalTime>0</TotalTime>
  <ScaleCrop>false</ScaleCrop>
  <LinksUpToDate>false</LinksUpToDate>
  <CharactersWithSpaces>1577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2025-06-23T02:32:00Z</dcterms:created>
  <dc:creator>Administrator</dc:creator>
  <cp:lastModifiedBy>☜.Fоrеυег.☞</cp:lastModifiedBy>
  <dcterms:modified xsi:type="dcterms:W3CDTF">2025-07-16T03:57:55Z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eyJoZGlkIjoiNmY2NjUxZjNhOTNlODk1YWE1ZjdmNjUzMzhmNzlkYjIiLCJ1c2VySWQiOiI3MjM5ODU4NTcifQ==</vt:lpwstr>
  </property>
  <property fmtid="{D5CDD505-2E9C-101B-9397-08002B2CF9AE}" pid="4" name="ICV">
    <vt:lpwstr>A4150D5C37F04A4384E91470E240415B_13</vt:lpwstr>
  </property>
</Properties>
</file>